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DC5887" w:rsidP="00DC5887" w:rsidRDefault="00C0431F" w14:paraId="6E995F9A" w14:textId="3E5EAA11">
      <w:pPr>
        <w:jc w:val="right"/>
        <w:rPr>
          <w:noProof/>
          <w:sz w:val="28"/>
          <w:szCs w:val="28"/>
        </w:rPr>
      </w:pPr>
      <w:r>
        <w:rPr>
          <w:rFonts w:ascii="Raleway Light" w:hAnsi="Raleway Light"/>
          <w:b/>
          <w:bCs/>
          <w:noProof/>
          <w:color w:val="00689A"/>
          <w:sz w:val="24"/>
          <w:szCs w:val="24"/>
        </w:rPr>
        <w:drawing>
          <wp:inline distT="0" distB="0" distL="0" distR="0" wp14:anchorId="0B894C8D" wp14:editId="2439A93D">
            <wp:extent cx="1781175" cy="257175"/>
            <wp:effectExtent l="0" t="0" r="9525" b="9525"/>
            <wp:docPr id="390975692" name="Picture 1" descr="A picture containing text, clipart&#10;&#10;Description automatically generated">
              <a:hlinkClick xmlns:a="http://schemas.openxmlformats.org/drawingml/2006/main" r:id="rId11" tooltip="https://dbhds.virginia.gov/"/>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 picture containing text, clipart&#10;&#10;Description automatically generate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781175" cy="257175"/>
                    </a:xfrm>
                    <a:prstGeom prst="rect">
                      <a:avLst/>
                    </a:prstGeom>
                    <a:noFill/>
                    <a:ln>
                      <a:noFill/>
                    </a:ln>
                  </pic:spPr>
                </pic:pic>
              </a:graphicData>
            </a:graphic>
          </wp:inline>
        </w:drawing>
      </w:r>
      <w:r w:rsidRPr="00BA6188">
        <w:rPr>
          <w:noProof/>
          <w:sz w:val="28"/>
          <w:szCs w:val="28"/>
        </w:rPr>
        <w:t xml:space="preserve"> </w:t>
      </w:r>
    </w:p>
    <w:p w:rsidR="00C0431F" w:rsidP="00DC5887" w:rsidRDefault="00C0431F" w14:paraId="2DCF5CE1" w14:textId="1F4C0FF0">
      <w:pPr>
        <w:jc w:val="right"/>
      </w:pPr>
      <w:r>
        <w:rPr>
          <w:rFonts w:ascii="HELVETICA LIGHT OBLIQUE" w:hAnsi="HELVETICA LIGHT OBLIQUE"/>
          <w:i/>
          <w:iCs/>
          <w:color w:val="00689A"/>
        </w:rPr>
        <w:t>A life of possibilities for all Virginians</w:t>
      </w:r>
    </w:p>
    <w:p w:rsidR="00DC5887" w:rsidP="00DC5887" w:rsidRDefault="00DC5887" w14:paraId="0CF58A30" w14:textId="77777777">
      <w:pPr>
        <w:jc w:val="right"/>
      </w:pPr>
    </w:p>
    <w:p w:rsidR="00E44A7D" w:rsidP="3F09E4DE" w:rsidRDefault="00E44A7D" w14:paraId="114B7FDD" w14:textId="77777777">
      <w:pPr>
        <w:jc w:val="center"/>
        <w:rPr>
          <w:rFonts w:asciiTheme="majorHAnsi" w:hAnsiTheme="majorHAnsi" w:cstheme="majorHAnsi"/>
          <w:b/>
          <w:sz w:val="28"/>
        </w:rPr>
      </w:pPr>
    </w:p>
    <w:p w:rsidRPr="00B56DB9" w:rsidR="00E44A7D" w:rsidP="00E44A7D" w:rsidRDefault="00E44A7D" w14:paraId="3BF01C24" w14:textId="77777777">
      <w:pPr>
        <w:tabs>
          <w:tab w:val="left" w:pos="210"/>
          <w:tab w:val="center" w:pos="4680"/>
        </w:tabs>
        <w:rPr>
          <w:rFonts w:cstheme="minorHAnsi"/>
          <w:b/>
          <w:sz w:val="24"/>
          <w:szCs w:val="20"/>
        </w:rPr>
      </w:pPr>
      <w:r w:rsidRPr="00B56DB9">
        <w:rPr>
          <w:rFonts w:cstheme="minorHAnsi"/>
          <w:b/>
          <w:sz w:val="24"/>
          <w:szCs w:val="20"/>
        </w:rPr>
        <w:t>Instructions for LHRC Review of Restrictions to Dignity and Freedoms of Everyday Life</w:t>
      </w:r>
    </w:p>
    <w:p w:rsidRPr="00B56DB9" w:rsidR="00E44A7D" w:rsidP="00E44A7D" w:rsidRDefault="00E44A7D" w14:paraId="05745ABD" w14:textId="77777777">
      <w:pPr>
        <w:tabs>
          <w:tab w:val="left" w:pos="210"/>
          <w:tab w:val="center" w:pos="4680"/>
        </w:tabs>
        <w:rPr>
          <w:rFonts w:cstheme="minorHAnsi"/>
          <w:sz w:val="20"/>
          <w:szCs w:val="20"/>
        </w:rPr>
      </w:pPr>
    </w:p>
    <w:p w:rsidR="00E44A7D" w:rsidP="00E44A7D" w:rsidRDefault="00E44A7D" w14:paraId="5BC9A6FA" w14:textId="77777777">
      <w:pPr>
        <w:rPr>
          <w:rFonts w:cstheme="minorHAnsi"/>
          <w:sz w:val="20"/>
          <w:szCs w:val="20"/>
        </w:rPr>
      </w:pPr>
      <w:r w:rsidRPr="00B56DB9">
        <w:rPr>
          <w:rFonts w:cstheme="minorHAnsi"/>
          <w:sz w:val="20"/>
          <w:szCs w:val="20"/>
        </w:rPr>
        <w:t>All provider requests for review by the LHRC in accordance with 12VAC35-115-270 must go through the Office of Human Rights using a standard form and process.</w:t>
      </w:r>
    </w:p>
    <w:p w:rsidR="00E44A7D" w:rsidP="00E44A7D" w:rsidRDefault="00E44A7D" w14:paraId="6217A600" w14:textId="77777777">
      <w:pPr>
        <w:rPr>
          <w:rFonts w:cstheme="minorHAnsi"/>
          <w:sz w:val="20"/>
          <w:szCs w:val="20"/>
        </w:rPr>
      </w:pPr>
    </w:p>
    <w:p w:rsidRPr="00B56DB9" w:rsidR="00E44A7D" w:rsidP="00E44A7D" w:rsidRDefault="00E44A7D" w14:paraId="40483E65" w14:textId="77777777">
      <w:pPr>
        <w:rPr>
          <w:rFonts w:cstheme="minorHAnsi"/>
          <w:sz w:val="20"/>
          <w:szCs w:val="20"/>
        </w:rPr>
      </w:pPr>
      <w:r w:rsidRPr="008E67F0">
        <w:rPr>
          <w:rFonts w:cstheme="minorHAnsi"/>
          <w:sz w:val="20"/>
          <w:szCs w:val="20"/>
          <w:highlight w:val="green"/>
        </w:rPr>
        <w:t>A written notice and explanation must be provided to the individual in accordance with 12VAC35-115-100(B)(3)(d) to include reason for the restriction, the criteria for removal, and the individual's right to a fair review of whether the restriction is permissible. As such, this form may serve as the written notice to the individual. Providers must make a serious effort to obtain a signature from the individual on this form to confirm receipt or indicate if the individual refused to sign or is unable to sign.</w:t>
      </w:r>
      <w:r>
        <w:rPr>
          <w:rFonts w:cstheme="minorHAnsi"/>
          <w:sz w:val="20"/>
          <w:szCs w:val="20"/>
        </w:rPr>
        <w:t xml:space="preserve"> </w:t>
      </w:r>
    </w:p>
    <w:p w:rsidRPr="00B56DB9" w:rsidR="00E44A7D" w:rsidP="00E44A7D" w:rsidRDefault="00E44A7D" w14:paraId="2E8E6DDA" w14:textId="77777777">
      <w:pPr>
        <w:rPr>
          <w:rFonts w:cstheme="minorHAnsi"/>
          <w:sz w:val="20"/>
          <w:szCs w:val="20"/>
        </w:rPr>
      </w:pPr>
    </w:p>
    <w:p w:rsidRPr="00B56DB9" w:rsidR="00E44A7D" w:rsidP="00E44A7D" w:rsidRDefault="00E44A7D" w14:paraId="291910C6" w14:textId="77777777">
      <w:pPr>
        <w:tabs>
          <w:tab w:val="left" w:pos="210"/>
          <w:tab w:val="center" w:pos="4680"/>
        </w:tabs>
        <w:rPr>
          <w:rFonts w:cstheme="minorHAnsi"/>
          <w:sz w:val="20"/>
          <w:szCs w:val="20"/>
        </w:rPr>
      </w:pPr>
      <w:r w:rsidRPr="00B56DB9">
        <w:rPr>
          <w:rFonts w:cstheme="minorHAnsi"/>
          <w:sz w:val="20"/>
          <w:szCs w:val="20"/>
        </w:rPr>
        <w:t xml:space="preserve">The provider is responsible for notifying the Office of Human Rights concerning the need for review of individual restrictions under sections 50 and 100 of the Human Rights Regulations. Upon request, the assigned Advocate will review with the provider regulatory requirements for the implementation of </w:t>
      </w:r>
      <w:proofErr w:type="gramStart"/>
      <w:r w:rsidRPr="00B56DB9">
        <w:rPr>
          <w:rFonts w:cstheme="minorHAnsi"/>
          <w:sz w:val="20"/>
          <w:szCs w:val="20"/>
        </w:rPr>
        <w:t>aforementioned restrictions</w:t>
      </w:r>
      <w:proofErr w:type="gramEnd"/>
      <w:r w:rsidRPr="00B56DB9">
        <w:rPr>
          <w:rFonts w:cstheme="minorHAnsi"/>
          <w:sz w:val="20"/>
          <w:szCs w:val="20"/>
        </w:rPr>
        <w:t xml:space="preserve">, provide a copy of the corresponding LHRC Review Form, and provide information about upcoming scheduled LHRC meetings in the region. </w:t>
      </w:r>
    </w:p>
    <w:p w:rsidRPr="00B56DB9" w:rsidR="00E44A7D" w:rsidP="00E44A7D" w:rsidRDefault="00E44A7D" w14:paraId="41A547D5" w14:textId="77777777">
      <w:pPr>
        <w:tabs>
          <w:tab w:val="left" w:pos="210"/>
          <w:tab w:val="center" w:pos="4680"/>
        </w:tabs>
        <w:rPr>
          <w:rFonts w:cstheme="minorHAnsi"/>
          <w:sz w:val="20"/>
          <w:szCs w:val="20"/>
        </w:rPr>
      </w:pPr>
    </w:p>
    <w:p w:rsidRPr="00B56DB9" w:rsidR="00E44A7D" w:rsidP="00E44A7D" w:rsidRDefault="00E44A7D" w14:paraId="7CC1904A" w14:textId="77777777">
      <w:pPr>
        <w:tabs>
          <w:tab w:val="left" w:pos="210"/>
          <w:tab w:val="center" w:pos="4680"/>
        </w:tabs>
        <w:rPr>
          <w:rFonts w:cstheme="minorHAnsi"/>
          <w:sz w:val="20"/>
          <w:szCs w:val="20"/>
        </w:rPr>
      </w:pPr>
      <w:r w:rsidRPr="00B56DB9">
        <w:rPr>
          <w:rFonts w:cstheme="minorHAnsi"/>
          <w:sz w:val="20"/>
          <w:szCs w:val="20"/>
        </w:rPr>
        <w:t>Approval of restrictions by the LHRC, under section 12VAC35-115-50 and 100 do not have to occur prior to implementation; however, the provider is required to ensure compliance with all documentation and review requirements in the corresponding regulation sections, immediately upon use of the restriction. For restrictions under 12VAC35-115-50, refer to required involvement of a licensed professional and their judgment concerning demonstrable harm.</w:t>
      </w:r>
    </w:p>
    <w:p w:rsidRPr="00B56DB9" w:rsidR="00E44A7D" w:rsidP="00E44A7D" w:rsidRDefault="00E44A7D" w14:paraId="28C965E3" w14:textId="77777777">
      <w:pPr>
        <w:tabs>
          <w:tab w:val="left" w:pos="210"/>
          <w:tab w:val="center" w:pos="4680"/>
        </w:tabs>
        <w:rPr>
          <w:rFonts w:cstheme="minorHAnsi"/>
          <w:sz w:val="20"/>
          <w:szCs w:val="20"/>
        </w:rPr>
      </w:pPr>
    </w:p>
    <w:p w:rsidRPr="00B56DB9" w:rsidR="00E44A7D" w:rsidP="00E44A7D" w:rsidRDefault="00E44A7D" w14:paraId="51568ACF" w14:textId="77777777">
      <w:pPr>
        <w:tabs>
          <w:tab w:val="left" w:pos="210"/>
          <w:tab w:val="center" w:pos="4680"/>
        </w:tabs>
        <w:rPr>
          <w:sz w:val="20"/>
          <w:szCs w:val="20"/>
        </w:rPr>
      </w:pPr>
      <w:r w:rsidRPr="2E7A1ECE">
        <w:rPr>
          <w:sz w:val="20"/>
          <w:szCs w:val="20"/>
        </w:rPr>
        <w:t>Providers are responsible for ensuring the protection of individuals PHI by using an “Individual Identifier”, listed as the individuals first and last name</w:t>
      </w:r>
      <w:r w:rsidRPr="2E7A1ECE">
        <w:rPr>
          <w:i/>
          <w:iCs/>
          <w:sz w:val="20"/>
          <w:szCs w:val="20"/>
        </w:rPr>
        <w:t xml:space="preserve"> initials</w:t>
      </w:r>
      <w:r w:rsidRPr="2E7A1ECE">
        <w:rPr>
          <w:sz w:val="20"/>
          <w:szCs w:val="20"/>
        </w:rPr>
        <w:t xml:space="preserve"> in the space provided on the LHRC Review Request Form. </w:t>
      </w:r>
      <w:r w:rsidRPr="2E7A1ECE">
        <w:rPr>
          <w:rFonts w:ascii="Arial" w:hAnsi="Arial" w:eastAsia="Arial" w:cs="Arial"/>
          <w:b/>
          <w:bCs/>
          <w:color w:val="FF0000"/>
          <w:sz w:val="19"/>
          <w:szCs w:val="19"/>
        </w:rPr>
        <w:t>All documents submitted for review should be appropriately redacted by the provider.</w:t>
      </w:r>
      <w:r w:rsidRPr="2E7A1ECE">
        <w:rPr>
          <w:sz w:val="20"/>
          <w:szCs w:val="20"/>
        </w:rPr>
        <w:t xml:space="preserve"> When PHI is necessary to the review process, the LHRC will conduct the review with the provider and all parties involved in Executive Closed session.</w:t>
      </w:r>
    </w:p>
    <w:p w:rsidRPr="00B56DB9" w:rsidR="00E44A7D" w:rsidP="00E44A7D" w:rsidRDefault="00E44A7D" w14:paraId="0017FCC6" w14:textId="77777777">
      <w:pPr>
        <w:tabs>
          <w:tab w:val="left" w:pos="210"/>
          <w:tab w:val="center" w:pos="4680"/>
        </w:tabs>
        <w:rPr>
          <w:rFonts w:cstheme="minorHAnsi"/>
          <w:sz w:val="20"/>
          <w:szCs w:val="20"/>
        </w:rPr>
      </w:pPr>
    </w:p>
    <w:p w:rsidRPr="00B56DB9" w:rsidR="00E44A7D" w:rsidP="00E44A7D" w:rsidRDefault="00E44A7D" w14:paraId="3348D5AD" w14:textId="77777777">
      <w:pPr>
        <w:tabs>
          <w:tab w:val="left" w:pos="210"/>
          <w:tab w:val="center" w:pos="4680"/>
        </w:tabs>
        <w:rPr>
          <w:sz w:val="20"/>
          <w:szCs w:val="20"/>
        </w:rPr>
      </w:pPr>
      <w:r w:rsidRPr="0FCDEADD">
        <w:rPr>
          <w:sz w:val="20"/>
          <w:szCs w:val="20"/>
        </w:rPr>
        <w:t xml:space="preserve">The LHRC Chairperson will sign the LHRC Review Request Form and give a copy to the provider following the LHRC meeting. </w:t>
      </w:r>
      <w:r w:rsidRPr="0FCDEADD">
        <w:rPr>
          <w:rFonts w:ascii="Arial" w:hAnsi="Arial" w:eastAsia="Arial" w:cs="Arial"/>
          <w:color w:val="000000" w:themeColor="text1"/>
          <w:sz w:val="20"/>
          <w:szCs w:val="20"/>
        </w:rPr>
        <w:t xml:space="preserve">An electronic signature is acceptable. </w:t>
      </w:r>
      <w:r w:rsidRPr="0FCDEADD">
        <w:rPr>
          <w:sz w:val="20"/>
          <w:szCs w:val="20"/>
        </w:rPr>
        <w:t>When applicable, LHRC recommendations will be listed on the LHRC Review Request Form and reflected in the LHRC meeting minutes. The provider Director or designee is responsible for addressing any LHRC recommendations and communicating compliance through the assigned Advocate, in accordance with the corresponding Human Rights Regulations. Providers should direct questions regarding this process to the assigned Advocate.</w:t>
      </w:r>
    </w:p>
    <w:p w:rsidRPr="00B56DB9" w:rsidR="00E44A7D" w:rsidP="00E44A7D" w:rsidRDefault="00E44A7D" w14:paraId="0C3A2BF6" w14:textId="77777777">
      <w:pPr>
        <w:rPr>
          <w:rFonts w:cstheme="minorHAnsi"/>
          <w:sz w:val="20"/>
          <w:szCs w:val="20"/>
        </w:rPr>
      </w:pPr>
    </w:p>
    <w:p w:rsidRPr="00B56DB9" w:rsidR="00E44A7D" w:rsidP="00E44A7D" w:rsidRDefault="00E44A7D" w14:paraId="2EB542E0" w14:textId="77777777">
      <w:pPr>
        <w:tabs>
          <w:tab w:val="left" w:pos="210"/>
          <w:tab w:val="center" w:pos="4680"/>
        </w:tabs>
        <w:rPr>
          <w:rFonts w:cstheme="minorHAnsi"/>
          <w:b/>
          <w:sz w:val="20"/>
          <w:szCs w:val="20"/>
        </w:rPr>
      </w:pPr>
      <w:r w:rsidRPr="00B56DB9">
        <w:rPr>
          <w:rFonts w:cstheme="minorHAnsi"/>
          <w:b/>
          <w:sz w:val="20"/>
          <w:szCs w:val="20"/>
        </w:rPr>
        <w:t>Attachments should include the following (see also 12VAC35-115-50 and 12VAC35-115-100):</w:t>
      </w:r>
    </w:p>
    <w:p w:rsidRPr="00B56DB9" w:rsidR="00E44A7D" w:rsidP="00E44A7D" w:rsidRDefault="00E44A7D" w14:paraId="7AD3624A" w14:textId="77777777">
      <w:pPr>
        <w:numPr>
          <w:ilvl w:val="0"/>
          <w:numId w:val="1"/>
        </w:numPr>
        <w:tabs>
          <w:tab w:val="left" w:pos="210"/>
          <w:tab w:val="center" w:pos="4680"/>
        </w:tabs>
        <w:contextualSpacing/>
        <w:rPr>
          <w:rFonts w:cstheme="minorHAnsi"/>
          <w:b/>
          <w:sz w:val="20"/>
          <w:szCs w:val="20"/>
        </w:rPr>
      </w:pPr>
      <w:r w:rsidRPr="00B56DB9">
        <w:rPr>
          <w:rFonts w:cstheme="minorHAnsi"/>
          <w:b/>
          <w:sz w:val="20"/>
          <w:szCs w:val="20"/>
        </w:rPr>
        <w:t xml:space="preserve">Documentation to indicate a qualified professional (restrictions under section 100) or licensed professional (restrictions under section 50) has assessed all possible alternatives, in advance of implementation </w:t>
      </w:r>
    </w:p>
    <w:p w:rsidRPr="00B56DB9" w:rsidR="00E44A7D" w:rsidP="00E44A7D" w:rsidRDefault="00E44A7D" w14:paraId="1A6EA5B3" w14:textId="77777777">
      <w:pPr>
        <w:numPr>
          <w:ilvl w:val="0"/>
          <w:numId w:val="1"/>
        </w:numPr>
        <w:tabs>
          <w:tab w:val="left" w:pos="210"/>
          <w:tab w:val="center" w:pos="4680"/>
        </w:tabs>
        <w:contextualSpacing/>
        <w:rPr>
          <w:rFonts w:cstheme="minorHAnsi"/>
          <w:b/>
          <w:sz w:val="20"/>
          <w:szCs w:val="20"/>
        </w:rPr>
      </w:pPr>
      <w:r w:rsidRPr="00B56DB9">
        <w:rPr>
          <w:rFonts w:cstheme="minorHAnsi"/>
          <w:b/>
          <w:sz w:val="20"/>
          <w:szCs w:val="20"/>
        </w:rPr>
        <w:t>Documentation regarding the specific reasons identified for the restriction(s)</w:t>
      </w:r>
    </w:p>
    <w:p w:rsidRPr="00B56DB9" w:rsidR="00E44A7D" w:rsidP="00E44A7D" w:rsidRDefault="00E44A7D" w14:paraId="21D77E66" w14:textId="77777777">
      <w:pPr>
        <w:numPr>
          <w:ilvl w:val="0"/>
          <w:numId w:val="1"/>
        </w:numPr>
        <w:tabs>
          <w:tab w:val="left" w:pos="210"/>
          <w:tab w:val="center" w:pos="4680"/>
        </w:tabs>
        <w:contextualSpacing/>
        <w:rPr>
          <w:b/>
          <w:bCs/>
          <w:sz w:val="20"/>
          <w:szCs w:val="20"/>
        </w:rPr>
      </w:pPr>
      <w:r w:rsidRPr="0FCDEADD">
        <w:rPr>
          <w:b/>
          <w:bCs/>
          <w:sz w:val="20"/>
          <w:szCs w:val="20"/>
        </w:rPr>
        <w:t>Copy of written notice provided to the individual explaining the reason for the restriction, criteria for removal, and the individual’s right to a fair review of whether the restriction is permissible</w:t>
      </w:r>
    </w:p>
    <w:p w:rsidR="00E44A7D" w:rsidP="00E44A7D" w:rsidRDefault="00E44A7D" w14:paraId="6318D5A3" w14:textId="77777777">
      <w:pPr>
        <w:numPr>
          <w:ilvl w:val="0"/>
          <w:numId w:val="1"/>
        </w:numPr>
        <w:tabs>
          <w:tab w:val="left" w:pos="210"/>
          <w:tab w:val="center" w:pos="4680"/>
        </w:tabs>
        <w:rPr>
          <w:b/>
          <w:bCs/>
          <w:sz w:val="20"/>
          <w:szCs w:val="20"/>
        </w:rPr>
      </w:pPr>
      <w:r w:rsidRPr="3C1C9AED">
        <w:rPr>
          <w:b/>
          <w:bCs/>
          <w:sz w:val="20"/>
          <w:szCs w:val="20"/>
        </w:rPr>
        <w:t>Either the relevant section of the ISP, BTP, or other documentation that contains the restriction</w:t>
      </w:r>
    </w:p>
    <w:p w:rsidRPr="00B56DB9" w:rsidR="00E44A7D" w:rsidP="00E44A7D" w:rsidRDefault="00E44A7D" w14:paraId="4AC8AC1A" w14:textId="77777777">
      <w:pPr>
        <w:rPr>
          <w:rFonts w:cstheme="minorHAnsi"/>
          <w:sz w:val="20"/>
          <w:szCs w:val="20"/>
        </w:rPr>
      </w:pPr>
    </w:p>
    <w:p w:rsidRPr="00920F62" w:rsidR="00E44A7D" w:rsidP="00E44A7D" w:rsidRDefault="00E44A7D" w14:paraId="0F7F2BC7" w14:textId="77777777">
      <w:pPr>
        <w:pStyle w:val="paragraph"/>
        <w:spacing w:before="0" w:beforeAutospacing="0" w:after="0" w:afterAutospacing="0"/>
        <w:textAlignment w:val="baseline"/>
        <w:rPr>
          <w:rFonts w:asciiTheme="minorHAnsi" w:hAnsiTheme="minorHAnsi" w:cstheme="minorHAnsi"/>
          <w:sz w:val="18"/>
          <w:szCs w:val="18"/>
        </w:rPr>
      </w:pPr>
      <w:r w:rsidRPr="00920F62">
        <w:rPr>
          <w:rStyle w:val="normaltextrun"/>
          <w:rFonts w:asciiTheme="minorHAnsi" w:hAnsiTheme="minorHAnsi" w:cstheme="minorHAnsi"/>
          <w:sz w:val="21"/>
          <w:szCs w:val="21"/>
        </w:rPr>
        <w:t>For general questions about the LHRC Review process, contact the OHR Regional Manager in your area:</w:t>
      </w:r>
      <w:r w:rsidRPr="00920F62">
        <w:rPr>
          <w:rStyle w:val="eop"/>
          <w:rFonts w:asciiTheme="minorHAnsi" w:hAnsiTheme="minorHAnsi" w:cstheme="minorHAnsi"/>
          <w:sz w:val="21"/>
          <w:szCs w:val="21"/>
        </w:rPr>
        <w:t> </w:t>
      </w:r>
    </w:p>
    <w:p w:rsidRPr="00920F62" w:rsidR="00E44A7D" w:rsidP="00E44A7D" w:rsidRDefault="00E44A7D" w14:paraId="1CBF2BF7" w14:textId="77777777">
      <w:pPr>
        <w:ind w:left="720"/>
        <w:rPr>
          <w:rFonts w:cstheme="minorHAnsi"/>
          <w:sz w:val="20"/>
          <w:szCs w:val="20"/>
        </w:rPr>
      </w:pPr>
      <w:r w:rsidRPr="00920F62">
        <w:rPr>
          <w:rFonts w:cstheme="minorHAnsi"/>
          <w:sz w:val="20"/>
          <w:szCs w:val="20"/>
        </w:rPr>
        <w:t>Region 1: Cassie Purtlebaugh</w:t>
      </w:r>
      <w:r w:rsidRPr="00920F62">
        <w:rPr>
          <w:rFonts w:cstheme="minorHAnsi"/>
          <w:sz w:val="20"/>
          <w:szCs w:val="20"/>
        </w:rPr>
        <w:tab/>
      </w:r>
      <w:hyperlink w:history="1" r:id="rId14">
        <w:r w:rsidRPr="00920F62">
          <w:rPr>
            <w:rStyle w:val="Hyperlink"/>
            <w:rFonts w:cstheme="minorHAnsi"/>
            <w:sz w:val="20"/>
            <w:szCs w:val="20"/>
          </w:rPr>
          <w:t>cassie.purtlebaugh@dbhds.virginia.gov</w:t>
        </w:r>
      </w:hyperlink>
    </w:p>
    <w:p w:rsidRPr="00920F62" w:rsidR="00E44A7D" w:rsidP="00E44A7D" w:rsidRDefault="00E44A7D" w14:paraId="6D065ED2" w14:textId="77777777">
      <w:pPr>
        <w:ind w:left="720"/>
        <w:rPr>
          <w:sz w:val="20"/>
          <w:szCs w:val="20"/>
        </w:rPr>
      </w:pPr>
      <w:r w:rsidRPr="2B38902E">
        <w:rPr>
          <w:sz w:val="20"/>
          <w:szCs w:val="20"/>
        </w:rPr>
        <w:t xml:space="preserve">Region 2: Diana </w:t>
      </w:r>
      <w:proofErr w:type="spellStart"/>
      <w:r w:rsidRPr="2B38902E">
        <w:rPr>
          <w:sz w:val="20"/>
          <w:szCs w:val="20"/>
        </w:rPr>
        <w:t>Atcha</w:t>
      </w:r>
      <w:proofErr w:type="spellEnd"/>
      <w:r>
        <w:tab/>
      </w:r>
      <w:r>
        <w:tab/>
      </w:r>
      <w:hyperlink r:id="rId15">
        <w:r w:rsidRPr="2B38902E">
          <w:rPr>
            <w:rStyle w:val="Hyperlink"/>
            <w:sz w:val="20"/>
            <w:szCs w:val="20"/>
          </w:rPr>
          <w:t>diana.atcha@dbhds.virginia.gov</w:t>
        </w:r>
      </w:hyperlink>
    </w:p>
    <w:p w:rsidRPr="00920F62" w:rsidR="00E44A7D" w:rsidP="00E44A7D" w:rsidRDefault="00E44A7D" w14:paraId="2870920E" w14:textId="77777777">
      <w:pPr>
        <w:ind w:left="720"/>
        <w:rPr>
          <w:rFonts w:cstheme="minorHAnsi"/>
          <w:sz w:val="20"/>
          <w:szCs w:val="20"/>
        </w:rPr>
      </w:pPr>
      <w:r w:rsidRPr="00920F62">
        <w:rPr>
          <w:rFonts w:cstheme="minorHAnsi"/>
          <w:sz w:val="20"/>
          <w:szCs w:val="20"/>
        </w:rPr>
        <w:t>Region 3: Mandy Crowder</w:t>
      </w:r>
      <w:r w:rsidRPr="00920F62">
        <w:rPr>
          <w:rFonts w:cstheme="minorHAnsi"/>
          <w:sz w:val="20"/>
          <w:szCs w:val="20"/>
        </w:rPr>
        <w:tab/>
      </w:r>
      <w:hyperlink w:history="1" r:id="rId16">
        <w:r w:rsidRPr="00920F62">
          <w:rPr>
            <w:rStyle w:val="Hyperlink"/>
            <w:rFonts w:cstheme="minorHAnsi"/>
            <w:sz w:val="20"/>
            <w:szCs w:val="20"/>
          </w:rPr>
          <w:t>mandy.crowder@dbhds.virginia.gov</w:t>
        </w:r>
      </w:hyperlink>
    </w:p>
    <w:p w:rsidRPr="00920F62" w:rsidR="00E44A7D" w:rsidP="00E44A7D" w:rsidRDefault="00E44A7D" w14:paraId="019FEEFE" w14:textId="77777777">
      <w:pPr>
        <w:ind w:left="720"/>
        <w:rPr>
          <w:sz w:val="20"/>
          <w:szCs w:val="20"/>
        </w:rPr>
      </w:pPr>
      <w:r w:rsidRPr="0052556C">
        <w:rPr>
          <w:sz w:val="20"/>
          <w:szCs w:val="20"/>
        </w:rPr>
        <w:t>Region 4: Andrea Milhouse</w:t>
      </w:r>
      <w:r w:rsidRPr="0052556C">
        <w:tab/>
      </w:r>
      <w:hyperlink w:history="1" r:id="rId17">
        <w:r w:rsidRPr="0052556C">
          <w:rPr>
            <w:rStyle w:val="Hyperlink"/>
            <w:sz w:val="20"/>
            <w:szCs w:val="20"/>
          </w:rPr>
          <w:t>andrea.milhouse@dbhds.virginia.gov</w:t>
        </w:r>
      </w:hyperlink>
    </w:p>
    <w:p w:rsidRPr="00920F62" w:rsidR="00E44A7D" w:rsidP="00E44A7D" w:rsidRDefault="00E44A7D" w14:paraId="6FA039D2" w14:textId="77777777">
      <w:pPr>
        <w:ind w:left="720"/>
        <w:rPr>
          <w:rFonts w:cstheme="minorHAnsi"/>
          <w:color w:val="0000FF"/>
          <w:sz w:val="20"/>
          <w:szCs w:val="20"/>
          <w:u w:val="single"/>
        </w:rPr>
      </w:pPr>
      <w:r w:rsidRPr="00920F62">
        <w:rPr>
          <w:rFonts w:cstheme="minorHAnsi"/>
          <w:sz w:val="20"/>
          <w:szCs w:val="20"/>
        </w:rPr>
        <w:t xml:space="preserve">Region 5: </w:t>
      </w:r>
      <w:r>
        <w:rPr>
          <w:rFonts w:cstheme="minorHAnsi"/>
          <w:sz w:val="20"/>
          <w:szCs w:val="20"/>
        </w:rPr>
        <w:t>Latoya Wilborne</w:t>
      </w:r>
      <w:r w:rsidRPr="00920F62">
        <w:rPr>
          <w:rFonts w:cstheme="minorHAnsi"/>
          <w:sz w:val="20"/>
          <w:szCs w:val="20"/>
        </w:rPr>
        <w:tab/>
      </w:r>
      <w:hyperlink w:history="1" r:id="rId18">
        <w:r w:rsidRPr="001776CD">
          <w:rPr>
            <w:rStyle w:val="Hyperlink"/>
            <w:rFonts w:cstheme="minorHAnsi"/>
            <w:sz w:val="20"/>
            <w:szCs w:val="20"/>
          </w:rPr>
          <w:t>latoya.wilborne@dbhds.virginia.gov</w:t>
        </w:r>
      </w:hyperlink>
    </w:p>
    <w:p w:rsidR="00E44A7D" w:rsidP="00E44A7D" w:rsidRDefault="00E44A7D" w14:paraId="70D72C4B" w14:textId="77777777">
      <w:pPr>
        <w:rPr>
          <w:rStyle w:val="Hyperlink"/>
          <w:rFonts w:cstheme="minorHAnsi"/>
          <w:sz w:val="20"/>
          <w:szCs w:val="20"/>
        </w:rPr>
      </w:pPr>
      <w:r w:rsidRPr="00920F62">
        <w:rPr>
          <w:rFonts w:cstheme="minorHAnsi"/>
          <w:sz w:val="20"/>
          <w:szCs w:val="20"/>
        </w:rPr>
        <w:tab/>
      </w:r>
      <w:r w:rsidRPr="00920F62">
        <w:rPr>
          <w:rFonts w:cstheme="minorHAnsi"/>
          <w:sz w:val="20"/>
          <w:szCs w:val="20"/>
        </w:rPr>
        <w:t>Facilities: Brandon Charles</w:t>
      </w:r>
      <w:r w:rsidRPr="00920F62">
        <w:rPr>
          <w:rFonts w:cstheme="minorHAnsi"/>
          <w:sz w:val="20"/>
          <w:szCs w:val="20"/>
        </w:rPr>
        <w:tab/>
      </w:r>
      <w:hyperlink w:history="1" r:id="rId19">
        <w:r w:rsidRPr="00920F62">
          <w:rPr>
            <w:rStyle w:val="Hyperlink"/>
            <w:rFonts w:cstheme="minorHAnsi"/>
            <w:sz w:val="20"/>
            <w:szCs w:val="20"/>
          </w:rPr>
          <w:t>brandon.charles@dbhds.virginia.gov</w:t>
        </w:r>
      </w:hyperlink>
    </w:p>
    <w:p w:rsidR="00E44A7D" w:rsidP="00E44A7D" w:rsidRDefault="00E44A7D" w14:paraId="09CB1A22" w14:textId="77777777">
      <w:pPr>
        <w:rPr>
          <w:rStyle w:val="Hyperlink"/>
          <w:rFonts w:cstheme="minorHAnsi"/>
          <w:sz w:val="20"/>
          <w:szCs w:val="20"/>
        </w:rPr>
      </w:pPr>
    </w:p>
    <w:p w:rsidRPr="000100AC" w:rsidR="00E44A7D" w:rsidP="00E44A7D" w:rsidRDefault="00E44A7D" w14:paraId="4FB63895" w14:textId="77777777">
      <w:pPr>
        <w:rPr>
          <w:rFonts w:cstheme="minorHAnsi"/>
          <w:sz w:val="21"/>
          <w:szCs w:val="21"/>
        </w:rPr>
      </w:pPr>
    </w:p>
    <w:p w:rsidRPr="000100AC" w:rsidR="00E44A7D" w:rsidP="00E44A7D" w:rsidRDefault="00E44A7D" w14:paraId="1CA588BE" w14:textId="77777777">
      <w:pPr>
        <w:jc w:val="center"/>
        <w:rPr>
          <w:rFonts w:cstheme="minorHAnsi"/>
          <w:sz w:val="21"/>
          <w:szCs w:val="21"/>
        </w:rPr>
      </w:pPr>
      <w:r w:rsidRPr="000100AC">
        <w:rPr>
          <w:rFonts w:cstheme="minorHAnsi"/>
          <w:sz w:val="21"/>
          <w:szCs w:val="21"/>
        </w:rPr>
        <w:t xml:space="preserve">For information about LHRC meeting dates, times and locations by </w:t>
      </w:r>
      <w:proofErr w:type="gramStart"/>
      <w:r w:rsidRPr="000100AC">
        <w:rPr>
          <w:rFonts w:cstheme="minorHAnsi"/>
          <w:sz w:val="21"/>
          <w:szCs w:val="21"/>
        </w:rPr>
        <w:t>Region</w:t>
      </w:r>
      <w:proofErr w:type="gramEnd"/>
      <w:r w:rsidRPr="000100AC">
        <w:rPr>
          <w:rFonts w:cstheme="minorHAnsi"/>
          <w:sz w:val="21"/>
          <w:szCs w:val="21"/>
        </w:rPr>
        <w:t>:</w:t>
      </w:r>
    </w:p>
    <w:p w:rsidRPr="000100AC" w:rsidR="00E44A7D" w:rsidP="00E44A7D" w:rsidRDefault="00E44A7D" w14:paraId="157BA7FC" w14:textId="77777777">
      <w:pPr>
        <w:jc w:val="center"/>
        <w:rPr>
          <w:rFonts w:cstheme="minorHAnsi"/>
          <w:sz w:val="21"/>
          <w:szCs w:val="21"/>
        </w:rPr>
      </w:pPr>
      <w:hyperlink w:history="1" r:id="rId20">
        <w:r w:rsidRPr="000100AC">
          <w:rPr>
            <w:rStyle w:val="Hyperlink"/>
            <w:rFonts w:cstheme="minorHAnsi"/>
            <w:sz w:val="21"/>
            <w:szCs w:val="21"/>
          </w:rPr>
          <w:t>http://www.dbhds.virginia.gov/quality-management/human-rights</w:t>
        </w:r>
      </w:hyperlink>
    </w:p>
    <w:p w:rsidR="00E44A7D" w:rsidRDefault="00E44A7D" w14:paraId="580FE355" w14:textId="77777777">
      <w:pPr>
        <w:rPr>
          <w:rFonts w:asciiTheme="majorHAnsi" w:hAnsiTheme="majorHAnsi" w:cstheme="majorHAnsi"/>
          <w:b/>
          <w:sz w:val="28"/>
        </w:rPr>
      </w:pPr>
      <w:r>
        <w:rPr>
          <w:rFonts w:asciiTheme="majorHAnsi" w:hAnsiTheme="majorHAnsi" w:cstheme="majorHAnsi"/>
          <w:b/>
          <w:sz w:val="28"/>
        </w:rPr>
        <w:br w:type="page"/>
      </w:r>
    </w:p>
    <w:p w:rsidR="00E44A7D" w:rsidP="3F09E4DE" w:rsidRDefault="00E44A7D" w14:paraId="7D68EAC3" w14:textId="77777777">
      <w:pPr>
        <w:jc w:val="center"/>
        <w:rPr>
          <w:rFonts w:asciiTheme="majorHAnsi" w:hAnsiTheme="majorHAnsi" w:cstheme="majorHAnsi"/>
          <w:b/>
          <w:sz w:val="28"/>
        </w:rPr>
      </w:pPr>
    </w:p>
    <w:p w:rsidR="00E44A7D" w:rsidRDefault="00E44A7D" w14:paraId="3C9E8D8B" w14:textId="5E54D198">
      <w:pPr>
        <w:rPr>
          <w:rFonts w:asciiTheme="majorHAnsi" w:hAnsiTheme="majorHAnsi" w:cstheme="majorHAnsi"/>
          <w:b/>
          <w:sz w:val="28"/>
        </w:rPr>
      </w:pPr>
    </w:p>
    <w:p w:rsidRPr="00FC00B5" w:rsidR="00DC5887" w:rsidP="3F09E4DE" w:rsidRDefault="00DC5887" w14:paraId="42C31500" w14:textId="3D032490">
      <w:pPr>
        <w:jc w:val="center"/>
        <w:rPr>
          <w:rFonts w:asciiTheme="majorHAnsi" w:hAnsiTheme="majorHAnsi" w:cstheme="majorHAnsi"/>
          <w:b/>
          <w:sz w:val="28"/>
        </w:rPr>
      </w:pPr>
      <w:r>
        <w:rPr>
          <w:rFonts w:asciiTheme="majorHAnsi" w:hAnsiTheme="majorHAnsi" w:cstheme="majorHAnsi"/>
          <w:b/>
          <w:sz w:val="28"/>
        </w:rPr>
        <w:t>Restrictions to Dignity/Freedoms of Everyday Life</w:t>
      </w:r>
      <w:r w:rsidRPr="00FC00B5">
        <w:rPr>
          <w:rFonts w:asciiTheme="majorHAnsi" w:hAnsiTheme="majorHAnsi" w:cstheme="majorHAnsi"/>
          <w:b/>
          <w:sz w:val="28"/>
        </w:rPr>
        <w:t xml:space="preserve"> for LHRC Review</w:t>
      </w:r>
    </w:p>
    <w:p w:rsidR="00DC5887" w:rsidP="00DC5887" w:rsidRDefault="00DC5887" w14:paraId="5109785E" w14:textId="77777777"/>
    <w:p w:rsidRPr="005E1FA5" w:rsidR="00DC5887" w:rsidP="008E4B17" w:rsidRDefault="00DC5887" w14:paraId="735B800B" w14:textId="77777777">
      <w:pPr>
        <w:shd w:val="clear" w:color="auto" w:fill="595959" w:themeFill="text1" w:themeFillTint="A6"/>
        <w:jc w:val="center"/>
        <w:rPr>
          <w:b/>
          <w:color w:val="FFFFFF" w:themeColor="background1"/>
        </w:rPr>
      </w:pPr>
      <w:r w:rsidRPr="005E1FA5">
        <w:rPr>
          <w:b/>
          <w:color w:val="FFFFFF" w:themeColor="background1"/>
        </w:rPr>
        <w:t>Section 1 – To be completed by the Provider</w:t>
      </w:r>
    </w:p>
    <w:p w:rsidR="007E30C2" w:rsidRDefault="007E30C2" w14:paraId="184C144B"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0"/>
        <w:gridCol w:w="5570"/>
      </w:tblGrid>
      <w:tr w:rsidRPr="001B7FBD" w:rsidR="00DC5887" w:rsidTr="0FCDEADD" w14:paraId="194BF223" w14:textId="77777777">
        <w:trPr>
          <w:trHeight w:val="403"/>
        </w:trPr>
        <w:tc>
          <w:tcPr>
            <w:tcW w:w="5220" w:type="dxa"/>
            <w:vAlign w:val="bottom"/>
          </w:tcPr>
          <w:p w:rsidRPr="001B7FBD" w:rsidR="00DC5887" w:rsidP="001932B7" w:rsidRDefault="00DC5887" w14:paraId="39B3431C" w14:textId="77777777">
            <w:pPr>
              <w:rPr>
                <w:sz w:val="20"/>
              </w:rPr>
            </w:pPr>
            <w:r w:rsidRPr="001B7FBD">
              <w:rPr>
                <w:sz w:val="20"/>
              </w:rPr>
              <w:t>Individual Identifier (</w:t>
            </w:r>
            <w:r w:rsidRPr="001B7FBD">
              <w:rPr>
                <w:i/>
                <w:sz w:val="20"/>
              </w:rPr>
              <w:t>First and Last Initials only</w:t>
            </w:r>
            <w:r w:rsidRPr="001B7FBD">
              <w:rPr>
                <w:sz w:val="20"/>
              </w:rPr>
              <w:t>):</w:t>
            </w:r>
          </w:p>
        </w:tc>
        <w:sdt>
          <w:sdtPr>
            <w:rPr>
              <w:sz w:val="20"/>
            </w:rPr>
            <w:id w:val="812843517"/>
            <w:placeholder>
              <w:docPart w:val="DefaultPlaceholder_-1854013440"/>
            </w:placeholder>
            <w:text/>
          </w:sdtPr>
          <w:sdtEndPr/>
          <w:sdtContent>
            <w:tc>
              <w:tcPr>
                <w:tcW w:w="5570" w:type="dxa"/>
                <w:tcBorders>
                  <w:bottom w:val="single" w:color="595959" w:themeColor="text1" w:themeTint="A6" w:sz="4" w:space="0"/>
                </w:tcBorders>
                <w:vAlign w:val="bottom"/>
              </w:tcPr>
              <w:p w:rsidRPr="001B7FBD" w:rsidR="00DC5887" w:rsidP="00EA2ACC" w:rsidRDefault="00EA2ACC" w14:paraId="2D22560D" w14:textId="60FDA3BF">
                <w:pPr>
                  <w:rPr>
                    <w:sz w:val="20"/>
                  </w:rPr>
                </w:pPr>
                <w:r>
                  <w:rPr>
                    <w:sz w:val="20"/>
                  </w:rPr>
                  <w:t>Type here</w:t>
                </w:r>
              </w:p>
            </w:tc>
          </w:sdtContent>
        </w:sdt>
      </w:tr>
      <w:tr w:rsidRPr="001B7FBD" w:rsidR="00DC5887" w:rsidTr="0FCDEADD" w14:paraId="7E6BCE4F" w14:textId="77777777">
        <w:trPr>
          <w:trHeight w:val="403"/>
        </w:trPr>
        <w:tc>
          <w:tcPr>
            <w:tcW w:w="5220" w:type="dxa"/>
            <w:vAlign w:val="bottom"/>
          </w:tcPr>
          <w:p w:rsidRPr="001B7FBD" w:rsidR="00DC5887" w:rsidP="001932B7" w:rsidRDefault="0034191D" w14:paraId="1194F226" w14:textId="77777777">
            <w:pPr>
              <w:rPr>
                <w:sz w:val="20"/>
              </w:rPr>
            </w:pPr>
            <w:r w:rsidRPr="001B7FBD">
              <w:rPr>
                <w:sz w:val="20"/>
              </w:rPr>
              <w:t>Provider Name &amp; Contact Information (</w:t>
            </w:r>
            <w:r w:rsidRPr="001B7FBD">
              <w:rPr>
                <w:i/>
                <w:sz w:val="20"/>
              </w:rPr>
              <w:t>email or phone</w:t>
            </w:r>
            <w:r w:rsidRPr="001B7FBD">
              <w:rPr>
                <w:sz w:val="20"/>
              </w:rPr>
              <w:t xml:space="preserve">): </w:t>
            </w:r>
          </w:p>
        </w:tc>
        <w:sdt>
          <w:sdtPr>
            <w:rPr>
              <w:sz w:val="20"/>
            </w:rPr>
            <w:id w:val="-803769615"/>
            <w:placeholder>
              <w:docPart w:val="DefaultPlaceholder_-1854013440"/>
            </w:placeholder>
            <w:text/>
          </w:sdtPr>
          <w:sdtEndPr/>
          <w:sdtContent>
            <w:tc>
              <w:tcPr>
                <w:tcW w:w="5570" w:type="dxa"/>
                <w:tcBorders>
                  <w:top w:val="single" w:color="595959" w:themeColor="text1" w:themeTint="A6" w:sz="4" w:space="0"/>
                  <w:bottom w:val="single" w:color="595959" w:themeColor="text1" w:themeTint="A6" w:sz="4" w:space="0"/>
                </w:tcBorders>
                <w:vAlign w:val="bottom"/>
              </w:tcPr>
              <w:p w:rsidRPr="001B7FBD" w:rsidR="00DC5887" w:rsidP="00EA2ACC" w:rsidRDefault="00EA2ACC" w14:paraId="1A1A4F95" w14:textId="3C8743A6">
                <w:pPr>
                  <w:rPr>
                    <w:sz w:val="20"/>
                  </w:rPr>
                </w:pPr>
                <w:r>
                  <w:rPr>
                    <w:sz w:val="20"/>
                  </w:rPr>
                  <w:t>Type here</w:t>
                </w:r>
              </w:p>
            </w:tc>
          </w:sdtContent>
        </w:sdt>
      </w:tr>
      <w:tr w:rsidRPr="001B7FBD" w:rsidR="00DC5887" w:rsidTr="0FCDEADD" w14:paraId="6D3B3DD3" w14:textId="77777777">
        <w:trPr>
          <w:trHeight w:val="403"/>
        </w:trPr>
        <w:tc>
          <w:tcPr>
            <w:tcW w:w="5220" w:type="dxa"/>
            <w:vAlign w:val="bottom"/>
          </w:tcPr>
          <w:p w:rsidRPr="001B7FBD" w:rsidR="00DC5887" w:rsidP="001932B7" w:rsidRDefault="001932B7" w14:paraId="08D69BF9" w14:textId="77777777">
            <w:pPr>
              <w:rPr>
                <w:sz w:val="20"/>
              </w:rPr>
            </w:pPr>
            <w:r w:rsidRPr="001B7FBD">
              <w:rPr>
                <w:sz w:val="20"/>
              </w:rPr>
              <w:t>Service(s):</w:t>
            </w:r>
          </w:p>
        </w:tc>
        <w:sdt>
          <w:sdtPr>
            <w:rPr>
              <w:sz w:val="20"/>
            </w:rPr>
            <w:id w:val="-1566563094"/>
            <w:placeholder>
              <w:docPart w:val="DefaultPlaceholder_-1854013440"/>
            </w:placeholder>
            <w:text/>
          </w:sdtPr>
          <w:sdtEndPr/>
          <w:sdtContent>
            <w:tc>
              <w:tcPr>
                <w:tcW w:w="5570" w:type="dxa"/>
                <w:tcBorders>
                  <w:top w:val="single" w:color="595959" w:themeColor="text1" w:themeTint="A6" w:sz="4" w:space="0"/>
                  <w:bottom w:val="single" w:color="595959" w:themeColor="text1" w:themeTint="A6" w:sz="4" w:space="0"/>
                </w:tcBorders>
                <w:vAlign w:val="bottom"/>
              </w:tcPr>
              <w:p w:rsidRPr="001B7FBD" w:rsidR="00DC5887" w:rsidP="00EA2ACC" w:rsidRDefault="00EA2ACC" w14:paraId="2C2A48E5" w14:textId="3AF63F11">
                <w:pPr>
                  <w:rPr>
                    <w:sz w:val="20"/>
                  </w:rPr>
                </w:pPr>
                <w:r>
                  <w:rPr>
                    <w:sz w:val="20"/>
                  </w:rPr>
                  <w:t>Type here</w:t>
                </w:r>
              </w:p>
            </w:tc>
          </w:sdtContent>
        </w:sdt>
      </w:tr>
      <w:tr w:rsidRPr="001B7FBD" w:rsidR="00DC5887" w:rsidTr="0FCDEADD" w14:paraId="7B72513E" w14:textId="77777777">
        <w:trPr>
          <w:trHeight w:val="403"/>
        </w:trPr>
        <w:tc>
          <w:tcPr>
            <w:tcW w:w="5220" w:type="dxa"/>
            <w:vAlign w:val="bottom"/>
          </w:tcPr>
          <w:p w:rsidRPr="001B7FBD" w:rsidR="00DC5887" w:rsidP="001932B7" w:rsidRDefault="001932B7" w14:paraId="14BFB02E" w14:textId="77777777">
            <w:pPr>
              <w:rPr>
                <w:sz w:val="20"/>
              </w:rPr>
            </w:pPr>
            <w:r w:rsidRPr="001B7FBD">
              <w:rPr>
                <w:sz w:val="20"/>
              </w:rPr>
              <w:t>Date of Admission:</w:t>
            </w:r>
          </w:p>
        </w:tc>
        <w:sdt>
          <w:sdtPr>
            <w:rPr>
              <w:sz w:val="20"/>
            </w:rPr>
            <w:id w:val="1129674197"/>
            <w:placeholder>
              <w:docPart w:val="DefaultPlaceholder_-1854013438"/>
            </w:placeholder>
            <w:date>
              <w:dateFormat w:val="M/d/yyyy"/>
              <w:lid w:val="en-US"/>
              <w:storeMappedDataAs w:val="dateTime"/>
              <w:calendar w:val="gregorian"/>
            </w:date>
          </w:sdtPr>
          <w:sdtEndPr/>
          <w:sdtContent>
            <w:tc>
              <w:tcPr>
                <w:tcW w:w="5570" w:type="dxa"/>
                <w:tcBorders>
                  <w:top w:val="single" w:color="595959" w:themeColor="text1" w:themeTint="A6" w:sz="4" w:space="0"/>
                  <w:bottom w:val="single" w:color="595959" w:themeColor="text1" w:themeTint="A6" w:sz="4" w:space="0"/>
                </w:tcBorders>
                <w:vAlign w:val="bottom"/>
              </w:tcPr>
              <w:p w:rsidRPr="001B7FBD" w:rsidR="00DC5887" w:rsidP="00EA2ACC" w:rsidRDefault="00EA2ACC" w14:paraId="18D6972D" w14:textId="6FE267A5">
                <w:pPr>
                  <w:rPr>
                    <w:sz w:val="20"/>
                  </w:rPr>
                </w:pPr>
                <w:r>
                  <w:rPr>
                    <w:sz w:val="20"/>
                  </w:rPr>
                  <w:t>Click here to select date</w:t>
                </w:r>
              </w:p>
            </w:tc>
          </w:sdtContent>
        </w:sdt>
      </w:tr>
      <w:tr w:rsidRPr="001B7FBD" w:rsidR="00DC5887" w:rsidTr="0FCDEADD" w14:paraId="03EFEFA2" w14:textId="77777777">
        <w:trPr>
          <w:trHeight w:val="403"/>
        </w:trPr>
        <w:tc>
          <w:tcPr>
            <w:tcW w:w="5220" w:type="dxa"/>
            <w:vAlign w:val="bottom"/>
          </w:tcPr>
          <w:p w:rsidRPr="001B7FBD" w:rsidR="00DC5887" w:rsidP="001932B7" w:rsidRDefault="001932B7" w14:paraId="6BA3A4B1" w14:textId="77777777">
            <w:pPr>
              <w:rPr>
                <w:sz w:val="20"/>
              </w:rPr>
            </w:pPr>
            <w:r w:rsidRPr="001B7FBD">
              <w:rPr>
                <w:sz w:val="20"/>
              </w:rPr>
              <w:t>Date of Discharge (if applicable):</w:t>
            </w:r>
          </w:p>
        </w:tc>
        <w:sdt>
          <w:sdtPr>
            <w:rPr>
              <w:sz w:val="20"/>
            </w:rPr>
            <w:id w:val="23065246"/>
            <w:placeholder>
              <w:docPart w:val="DefaultPlaceholder_-1854013438"/>
            </w:placeholder>
            <w:date>
              <w:dateFormat w:val="M/d/yyyy"/>
              <w:lid w:val="en-US"/>
              <w:storeMappedDataAs w:val="dateTime"/>
              <w:calendar w:val="gregorian"/>
            </w:date>
          </w:sdtPr>
          <w:sdtEndPr/>
          <w:sdtContent>
            <w:tc>
              <w:tcPr>
                <w:tcW w:w="5570" w:type="dxa"/>
                <w:tcBorders>
                  <w:top w:val="single" w:color="595959" w:themeColor="text1" w:themeTint="A6" w:sz="4" w:space="0"/>
                  <w:bottom w:val="single" w:color="595959" w:themeColor="text1" w:themeTint="A6" w:sz="4" w:space="0"/>
                </w:tcBorders>
                <w:vAlign w:val="bottom"/>
              </w:tcPr>
              <w:p w:rsidRPr="001B7FBD" w:rsidR="00DC5887" w:rsidP="00EA2ACC" w:rsidRDefault="00EA2ACC" w14:paraId="7FF20D2A" w14:textId="4A1F449C">
                <w:pPr>
                  <w:rPr>
                    <w:sz w:val="20"/>
                  </w:rPr>
                </w:pPr>
                <w:r>
                  <w:rPr>
                    <w:sz w:val="20"/>
                  </w:rPr>
                  <w:t>Click here to select date</w:t>
                </w:r>
              </w:p>
            </w:tc>
          </w:sdtContent>
        </w:sdt>
      </w:tr>
      <w:tr w:rsidRPr="001B7FBD" w:rsidR="00DC5887" w:rsidTr="0FCDEADD" w14:paraId="7C02D36C" w14:textId="77777777">
        <w:trPr>
          <w:trHeight w:val="403"/>
        </w:trPr>
        <w:tc>
          <w:tcPr>
            <w:tcW w:w="5220" w:type="dxa"/>
            <w:shd w:val="clear" w:color="auto" w:fill="auto"/>
            <w:vAlign w:val="bottom"/>
          </w:tcPr>
          <w:p w:rsidRPr="001B7FBD" w:rsidR="00DC5887" w:rsidP="64420901" w:rsidRDefault="001932B7" w14:paraId="26C8D892" w14:textId="77777777">
            <w:pPr>
              <w:rPr>
                <w:sz w:val="20"/>
                <w:szCs w:val="20"/>
              </w:rPr>
            </w:pPr>
            <w:r w:rsidRPr="0FCDEADD">
              <w:rPr>
                <w:sz w:val="20"/>
                <w:szCs w:val="20"/>
              </w:rPr>
              <w:t>Type of Review:</w:t>
            </w:r>
          </w:p>
        </w:tc>
        <w:tc>
          <w:tcPr>
            <w:tcW w:w="5570" w:type="dxa"/>
            <w:tcBorders>
              <w:top w:val="single" w:color="595959" w:themeColor="text1" w:themeTint="A6" w:sz="4" w:space="0"/>
            </w:tcBorders>
            <w:shd w:val="clear" w:color="auto" w:fill="auto"/>
            <w:vAlign w:val="bottom"/>
          </w:tcPr>
          <w:p w:rsidRPr="001B7FBD" w:rsidR="00DC5887" w:rsidP="64420901" w:rsidRDefault="005D13DE" w14:paraId="02290DCB" w14:textId="77777777">
            <w:pPr>
              <w:rPr>
                <w:sz w:val="20"/>
                <w:szCs w:val="20"/>
              </w:rPr>
            </w:pPr>
            <w:sdt>
              <w:sdtPr>
                <w:rPr>
                  <w:sz w:val="20"/>
                  <w:szCs w:val="20"/>
                </w:rPr>
                <w:id w:val="995232379"/>
                <w14:checkbox>
                  <w14:checked w14:val="0"/>
                  <w14:checkedState w14:val="2612" w14:font="MS Gothic"/>
                  <w14:uncheckedState w14:val="2610" w14:font="MS Gothic"/>
                </w14:checkbox>
              </w:sdtPr>
              <w:sdtEndPr/>
              <w:sdtContent>
                <w:r w:rsidRPr="64420901" w:rsidR="008A282C">
                  <w:rPr>
                    <w:rFonts w:ascii="MS Gothic" w:hAnsi="MS Gothic" w:eastAsia="MS Gothic"/>
                    <w:sz w:val="20"/>
                    <w:szCs w:val="20"/>
                  </w:rPr>
                  <w:t>☐</w:t>
                </w:r>
              </w:sdtContent>
            </w:sdt>
            <w:r w:rsidRPr="64420901" w:rsidR="001932B7">
              <w:rPr>
                <w:sz w:val="20"/>
                <w:szCs w:val="20"/>
              </w:rPr>
              <w:t xml:space="preserve"> </w:t>
            </w:r>
            <w:r w:rsidRPr="64420901" w:rsidR="008A282C">
              <w:rPr>
                <w:sz w:val="20"/>
                <w:szCs w:val="20"/>
              </w:rPr>
              <w:t>Initial</w:t>
            </w:r>
            <w:r w:rsidRPr="64420901" w:rsidR="001932B7">
              <w:rPr>
                <w:sz w:val="20"/>
                <w:szCs w:val="20"/>
              </w:rPr>
              <w:t xml:space="preserve">       </w:t>
            </w:r>
            <w:sdt>
              <w:sdtPr>
                <w:rPr>
                  <w:sz w:val="20"/>
                  <w:szCs w:val="20"/>
                </w:rPr>
                <w:id w:val="1360701308"/>
                <w14:checkbox>
                  <w14:checked w14:val="0"/>
                  <w14:checkedState w14:val="2612" w14:font="MS Gothic"/>
                  <w14:uncheckedState w14:val="2610" w14:font="MS Gothic"/>
                </w14:checkbox>
              </w:sdtPr>
              <w:sdtEndPr/>
              <w:sdtContent>
                <w:r w:rsidRPr="64420901" w:rsidR="001932B7">
                  <w:rPr>
                    <w:rFonts w:ascii="MS Gothic" w:hAnsi="MS Gothic" w:eastAsia="MS Gothic"/>
                    <w:sz w:val="20"/>
                    <w:szCs w:val="20"/>
                  </w:rPr>
                  <w:t>☐</w:t>
                </w:r>
              </w:sdtContent>
            </w:sdt>
            <w:r w:rsidRPr="64420901" w:rsidR="001932B7">
              <w:rPr>
                <w:sz w:val="20"/>
                <w:szCs w:val="20"/>
              </w:rPr>
              <w:t xml:space="preserve"> Revised       </w:t>
            </w:r>
            <w:sdt>
              <w:sdtPr>
                <w:rPr>
                  <w:sz w:val="20"/>
                  <w:szCs w:val="20"/>
                </w:rPr>
                <w:id w:val="-1360203349"/>
                <w14:checkbox>
                  <w14:checked w14:val="0"/>
                  <w14:checkedState w14:val="2612" w14:font="MS Gothic"/>
                  <w14:uncheckedState w14:val="2610" w14:font="MS Gothic"/>
                </w14:checkbox>
              </w:sdtPr>
              <w:sdtEndPr/>
              <w:sdtContent>
                <w:r w:rsidRPr="64420901" w:rsidR="001932B7">
                  <w:rPr>
                    <w:rFonts w:ascii="MS Gothic" w:hAnsi="MS Gothic" w:eastAsia="MS Gothic"/>
                    <w:sz w:val="20"/>
                    <w:szCs w:val="20"/>
                  </w:rPr>
                  <w:t>☐</w:t>
                </w:r>
              </w:sdtContent>
            </w:sdt>
            <w:r w:rsidRPr="64420901" w:rsidR="001932B7">
              <w:rPr>
                <w:sz w:val="20"/>
                <w:szCs w:val="20"/>
              </w:rPr>
              <w:t xml:space="preserve"> LHRC Requested Review</w:t>
            </w:r>
          </w:p>
        </w:tc>
      </w:tr>
    </w:tbl>
    <w:p w:rsidR="00DC5887" w:rsidRDefault="00DC5887" w14:paraId="1375DCA9" w14:textId="77777777"/>
    <w:p w:rsidR="004E0549" w:rsidRDefault="004E0549" w14:paraId="2B9F04B4" w14:textId="77777777"/>
    <w:tbl>
      <w:tblPr>
        <w:tblStyle w:val="ListTable3-Accent3"/>
        <w:tblW w:w="0" w:type="auto"/>
        <w:tblBorders>
          <w:insideH w:val="single" w:color="A5A5A5" w:themeColor="accent3" w:sz="4" w:space="0"/>
          <w:insideV w:val="single" w:color="A5A5A5" w:themeColor="accent3" w:sz="4" w:space="0"/>
        </w:tblBorders>
        <w:tblLook w:val="04A0" w:firstRow="1" w:lastRow="0" w:firstColumn="1" w:lastColumn="0" w:noHBand="0" w:noVBand="1"/>
      </w:tblPr>
      <w:tblGrid>
        <w:gridCol w:w="8185"/>
        <w:gridCol w:w="2605"/>
      </w:tblGrid>
      <w:tr w:rsidRPr="00B56DB9" w:rsidR="00803484" w:rsidTr="007F2AB2" w14:paraId="03C752F2"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0790" w:type="dxa"/>
            <w:gridSpan w:val="2"/>
            <w:vAlign w:val="center"/>
          </w:tcPr>
          <w:p w:rsidRPr="00B56DB9" w:rsidR="00803484" w:rsidP="008A282C" w:rsidRDefault="00613527" w14:paraId="0E8447E8" w14:textId="77777777">
            <w:pPr>
              <w:jc w:val="center"/>
              <w:rPr>
                <w:szCs w:val="18"/>
              </w:rPr>
            </w:pPr>
            <w:r w:rsidRPr="00B56DB9">
              <w:rPr>
                <w:szCs w:val="18"/>
              </w:rPr>
              <w:t xml:space="preserve">Restrictions to Dignity – </w:t>
            </w:r>
            <w:hyperlink w:history="1" r:id="rId21">
              <w:r w:rsidRPr="00B56DB9" w:rsidR="00803484">
                <w:rPr>
                  <w:rStyle w:val="Hyperlink"/>
                  <w:szCs w:val="18"/>
                </w:rPr>
                <w:t>12VAC35-115-50</w:t>
              </w:r>
            </w:hyperlink>
          </w:p>
        </w:tc>
      </w:tr>
      <w:tr w:rsidRPr="001B7FBD" w:rsidR="001B7FBD" w:rsidTr="007F2AB2" w14:paraId="00E0E503" w14:textId="77777777">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8185" w:type="dxa"/>
          </w:tcPr>
          <w:p w:rsidRPr="001B7FBD" w:rsidR="001B7FBD" w:rsidP="009F3DEA" w:rsidRDefault="001B7FBD" w14:paraId="2FD3343F" w14:textId="77777777">
            <w:pPr>
              <w:rPr>
                <w:rFonts w:ascii="Arial" w:hAnsi="Arial" w:cs="Arial"/>
                <w:b w:val="0"/>
                <w:sz w:val="20"/>
                <w:szCs w:val="18"/>
              </w:rPr>
            </w:pPr>
          </w:p>
          <w:p w:rsidRPr="001B7FBD" w:rsidR="001B7FBD" w:rsidP="009F3DEA" w:rsidRDefault="001B7FBD" w14:paraId="548832C5" w14:textId="77777777">
            <w:pPr>
              <w:rPr>
                <w:rFonts w:ascii="Arial" w:hAnsi="Arial" w:cs="Arial"/>
                <w:b w:val="0"/>
                <w:sz w:val="20"/>
                <w:szCs w:val="18"/>
              </w:rPr>
            </w:pPr>
            <w:r w:rsidRPr="001B7FBD">
              <w:rPr>
                <w:rFonts w:ascii="Arial" w:hAnsi="Arial" w:cs="Arial"/>
                <w:b w:val="0"/>
                <w:sz w:val="20"/>
                <w:szCs w:val="18"/>
              </w:rPr>
              <w:t>Will the restriction last longer than seven days or be imposed three or more times during a 30-day period?</w:t>
            </w:r>
          </w:p>
        </w:tc>
        <w:tc>
          <w:tcPr>
            <w:tcW w:w="2605" w:type="dxa"/>
          </w:tcPr>
          <w:p w:rsidRPr="001B7FBD" w:rsidR="001B7FBD" w:rsidP="009F3DEA" w:rsidRDefault="005D13DE" w14:paraId="0810A043" w14:textId="41F67514">
            <w:pPr>
              <w:jc w:val="center"/>
              <w:cnfStyle w:val="000000100000" w:firstRow="0" w:lastRow="0" w:firstColumn="0" w:lastColumn="0" w:oddVBand="0" w:evenVBand="0" w:oddHBand="1" w:evenHBand="0" w:firstRowFirstColumn="0" w:firstRowLastColumn="0" w:lastRowFirstColumn="0" w:lastRowLastColumn="0"/>
              <w:rPr>
                <w:sz w:val="20"/>
                <w:szCs w:val="18"/>
              </w:rPr>
            </w:pPr>
            <w:sdt>
              <w:sdtPr>
                <w:rPr>
                  <w:sz w:val="20"/>
                  <w:szCs w:val="18"/>
                </w:rPr>
                <w:id w:val="1711836693"/>
                <w14:checkbox>
                  <w14:checked w14:val="0"/>
                  <w14:checkedState w14:val="2612" w14:font="MS Gothic"/>
                  <w14:uncheckedState w14:val="2610" w14:font="MS Gothic"/>
                </w14:checkbox>
              </w:sdtPr>
              <w:sdtEndPr/>
              <w:sdtContent>
                <w:r w:rsidR="003C1517">
                  <w:rPr>
                    <w:rFonts w:hint="eastAsia" w:ascii="MS Gothic" w:hAnsi="MS Gothic" w:eastAsia="MS Gothic"/>
                    <w:sz w:val="20"/>
                    <w:szCs w:val="18"/>
                  </w:rPr>
                  <w:t>☐</w:t>
                </w:r>
              </w:sdtContent>
            </w:sdt>
            <w:r w:rsidRPr="001B7FBD" w:rsidR="001B7FBD">
              <w:rPr>
                <w:sz w:val="20"/>
                <w:szCs w:val="18"/>
              </w:rPr>
              <w:t xml:space="preserve"> Yes           </w:t>
            </w:r>
            <w:sdt>
              <w:sdtPr>
                <w:rPr>
                  <w:sz w:val="20"/>
                  <w:szCs w:val="18"/>
                </w:rPr>
                <w:id w:val="642397229"/>
                <w14:checkbox>
                  <w14:checked w14:val="0"/>
                  <w14:checkedState w14:val="2612" w14:font="MS Gothic"/>
                  <w14:uncheckedState w14:val="2610" w14:font="MS Gothic"/>
                </w14:checkbox>
              </w:sdtPr>
              <w:sdtEndPr/>
              <w:sdtContent>
                <w:r w:rsidRPr="001B7FBD" w:rsidR="001B7FBD">
                  <w:rPr>
                    <w:rFonts w:hint="eastAsia" w:ascii="MS Gothic" w:hAnsi="MS Gothic" w:eastAsia="MS Gothic"/>
                    <w:sz w:val="20"/>
                    <w:szCs w:val="18"/>
                  </w:rPr>
                  <w:t>☐</w:t>
                </w:r>
              </w:sdtContent>
            </w:sdt>
            <w:r w:rsidRPr="001B7FBD" w:rsidR="001B7FBD">
              <w:rPr>
                <w:sz w:val="20"/>
                <w:szCs w:val="18"/>
              </w:rPr>
              <w:t xml:space="preserve">   No</w:t>
            </w:r>
          </w:p>
        </w:tc>
      </w:tr>
      <w:tr w:rsidRPr="001B7FBD" w:rsidR="00803484" w:rsidTr="007F2AB2" w14:paraId="7B82C52F" w14:textId="77777777">
        <w:trPr>
          <w:trHeight w:val="403"/>
        </w:trPr>
        <w:tc>
          <w:tcPr>
            <w:cnfStyle w:val="001000000000" w:firstRow="0" w:lastRow="0" w:firstColumn="1" w:lastColumn="0" w:oddVBand="0" w:evenVBand="0" w:oddHBand="0" w:evenHBand="0" w:firstRowFirstColumn="0" w:firstRowLastColumn="0" w:lastRowFirstColumn="0" w:lastRowLastColumn="0"/>
            <w:tcW w:w="8185" w:type="dxa"/>
            <w:vAlign w:val="bottom"/>
          </w:tcPr>
          <w:p w:rsidRPr="001B7FBD" w:rsidR="00F37ABA" w:rsidP="008A282C" w:rsidRDefault="00803484" w14:paraId="10C5C238" w14:textId="77777777">
            <w:pPr>
              <w:rPr>
                <w:rFonts w:ascii="Arial" w:hAnsi="Arial" w:cs="Arial"/>
                <w:b w:val="0"/>
                <w:sz w:val="20"/>
                <w:szCs w:val="18"/>
              </w:rPr>
            </w:pPr>
            <w:r w:rsidRPr="001B7FBD">
              <w:rPr>
                <w:rFonts w:ascii="Arial" w:hAnsi="Arial" w:cs="Arial"/>
                <w:b w:val="0"/>
                <w:sz w:val="20"/>
                <w:szCs w:val="18"/>
              </w:rPr>
              <w:t>Was the Human Rights Advocate notified of the reason for the restriction prior to implementation?</w:t>
            </w:r>
          </w:p>
        </w:tc>
        <w:tc>
          <w:tcPr>
            <w:tcW w:w="2605" w:type="dxa"/>
          </w:tcPr>
          <w:p w:rsidRPr="001B7FBD" w:rsidR="00803484" w:rsidP="00B20C97" w:rsidRDefault="005D13DE" w14:paraId="0DB88995" w14:textId="6FF6B5CF">
            <w:pPr>
              <w:jc w:val="center"/>
              <w:cnfStyle w:val="000000000000" w:firstRow="0" w:lastRow="0" w:firstColumn="0" w:lastColumn="0" w:oddVBand="0" w:evenVBand="0" w:oddHBand="0" w:evenHBand="0" w:firstRowFirstColumn="0" w:firstRowLastColumn="0" w:lastRowFirstColumn="0" w:lastRowLastColumn="0"/>
              <w:rPr>
                <w:sz w:val="20"/>
                <w:szCs w:val="18"/>
              </w:rPr>
            </w:pPr>
            <w:sdt>
              <w:sdtPr>
                <w:rPr>
                  <w:sz w:val="20"/>
                  <w:szCs w:val="18"/>
                </w:rPr>
                <w:id w:val="922920547"/>
                <w14:checkbox>
                  <w14:checked w14:val="0"/>
                  <w14:checkedState w14:val="2612" w14:font="MS Gothic"/>
                  <w14:uncheckedState w14:val="2610" w14:font="MS Gothic"/>
                </w14:checkbox>
              </w:sdtPr>
              <w:sdtEndPr/>
              <w:sdtContent>
                <w:r w:rsidR="00542C55">
                  <w:rPr>
                    <w:rFonts w:hint="eastAsia" w:ascii="MS Gothic" w:hAnsi="MS Gothic" w:eastAsia="MS Gothic"/>
                    <w:sz w:val="20"/>
                    <w:szCs w:val="18"/>
                  </w:rPr>
                  <w:t>☐</w:t>
                </w:r>
              </w:sdtContent>
            </w:sdt>
            <w:r w:rsidRPr="001B7FBD" w:rsidR="00F37ABA">
              <w:rPr>
                <w:sz w:val="20"/>
                <w:szCs w:val="18"/>
              </w:rPr>
              <w:t xml:space="preserve"> Yes           </w:t>
            </w:r>
            <w:sdt>
              <w:sdtPr>
                <w:rPr>
                  <w:sz w:val="20"/>
                  <w:szCs w:val="18"/>
                </w:rPr>
                <w:id w:val="1971402886"/>
                <w14:checkbox>
                  <w14:checked w14:val="0"/>
                  <w14:checkedState w14:val="2612" w14:font="MS Gothic"/>
                  <w14:uncheckedState w14:val="2610" w14:font="MS Gothic"/>
                </w14:checkbox>
              </w:sdtPr>
              <w:sdtEndPr/>
              <w:sdtContent>
                <w:r w:rsidRPr="001B7FBD" w:rsidR="00F37ABA">
                  <w:rPr>
                    <w:rFonts w:hint="eastAsia" w:ascii="MS Gothic" w:hAnsi="MS Gothic" w:eastAsia="MS Gothic"/>
                    <w:sz w:val="20"/>
                    <w:szCs w:val="18"/>
                  </w:rPr>
                  <w:t>☐</w:t>
                </w:r>
              </w:sdtContent>
            </w:sdt>
            <w:r w:rsidRPr="001B7FBD" w:rsidR="00F37ABA">
              <w:rPr>
                <w:sz w:val="20"/>
                <w:szCs w:val="18"/>
              </w:rPr>
              <w:t xml:space="preserve">   No</w:t>
            </w:r>
          </w:p>
        </w:tc>
      </w:tr>
      <w:tr w:rsidRPr="001B7FBD" w:rsidR="00F37ABA" w:rsidTr="007F2AB2" w14:paraId="5D62D699" w14:textId="77777777">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8185" w:type="dxa"/>
          </w:tcPr>
          <w:p w:rsidRPr="001B7FBD" w:rsidR="00F37ABA" w:rsidP="00F37ABA" w:rsidRDefault="00F37ABA" w14:paraId="62D394C8" w14:textId="77777777">
            <w:pPr>
              <w:rPr>
                <w:b w:val="0"/>
                <w:sz w:val="20"/>
                <w:szCs w:val="18"/>
              </w:rPr>
            </w:pPr>
          </w:p>
          <w:p w:rsidRPr="001B7FBD" w:rsidR="00BB4B11" w:rsidP="00BB4B11" w:rsidRDefault="00F37ABA" w14:paraId="69FFAE78" w14:textId="77740B17">
            <w:pPr>
              <w:rPr>
                <w:b w:val="0"/>
                <w:sz w:val="20"/>
                <w:szCs w:val="18"/>
              </w:rPr>
            </w:pPr>
            <w:r w:rsidRPr="001B7FBD">
              <w:rPr>
                <w:b w:val="0"/>
                <w:sz w:val="20"/>
                <w:szCs w:val="18"/>
              </w:rPr>
              <w:t xml:space="preserve">Did a licensed professional </w:t>
            </w:r>
            <w:r w:rsidRPr="001B7FBD" w:rsidR="001A054B">
              <w:rPr>
                <w:b w:val="0"/>
                <w:sz w:val="20"/>
                <w:szCs w:val="18"/>
              </w:rPr>
              <w:t xml:space="preserve">(refer to section 30 for definition of licensed professional) </w:t>
            </w:r>
            <w:r w:rsidRPr="001B7FBD">
              <w:rPr>
                <w:b w:val="0"/>
                <w:sz w:val="20"/>
                <w:szCs w:val="18"/>
              </w:rPr>
              <w:t>document in the service record that demonstrable harm will result without the restriction?</w:t>
            </w:r>
            <w:r w:rsidRPr="001B7FBD" w:rsidR="00BB4B11">
              <w:rPr>
                <w:b w:val="0"/>
                <w:sz w:val="20"/>
                <w:szCs w:val="18"/>
              </w:rPr>
              <w:t xml:space="preserve"> </w:t>
            </w:r>
          </w:p>
        </w:tc>
        <w:tc>
          <w:tcPr>
            <w:tcW w:w="2605" w:type="dxa"/>
          </w:tcPr>
          <w:p w:rsidRPr="001B7FBD" w:rsidR="00F37ABA" w:rsidP="00B20C97" w:rsidRDefault="005D13DE" w14:paraId="10D52E6D" w14:textId="77777777">
            <w:pPr>
              <w:jc w:val="center"/>
              <w:cnfStyle w:val="000000100000" w:firstRow="0" w:lastRow="0" w:firstColumn="0" w:lastColumn="0" w:oddVBand="0" w:evenVBand="0" w:oddHBand="1" w:evenHBand="0" w:firstRowFirstColumn="0" w:firstRowLastColumn="0" w:lastRowFirstColumn="0" w:lastRowLastColumn="0"/>
              <w:rPr>
                <w:sz w:val="20"/>
                <w:szCs w:val="18"/>
              </w:rPr>
            </w:pPr>
            <w:sdt>
              <w:sdtPr>
                <w:rPr>
                  <w:sz w:val="20"/>
                  <w:szCs w:val="18"/>
                </w:rPr>
                <w:id w:val="-882792256"/>
                <w14:checkbox>
                  <w14:checked w14:val="0"/>
                  <w14:checkedState w14:val="2612" w14:font="MS Gothic"/>
                  <w14:uncheckedState w14:val="2610" w14:font="MS Gothic"/>
                </w14:checkbox>
              </w:sdtPr>
              <w:sdtEndPr/>
              <w:sdtContent>
                <w:r w:rsidRPr="001B7FBD" w:rsidR="00F37ABA">
                  <w:rPr>
                    <w:rFonts w:hint="eastAsia" w:ascii="MS Gothic" w:hAnsi="MS Gothic" w:eastAsia="MS Gothic"/>
                    <w:sz w:val="20"/>
                    <w:szCs w:val="18"/>
                  </w:rPr>
                  <w:t>☐</w:t>
                </w:r>
              </w:sdtContent>
            </w:sdt>
            <w:r w:rsidRPr="001B7FBD" w:rsidR="00F37ABA">
              <w:rPr>
                <w:sz w:val="20"/>
                <w:szCs w:val="18"/>
              </w:rPr>
              <w:t xml:space="preserve"> Yes           </w:t>
            </w:r>
            <w:sdt>
              <w:sdtPr>
                <w:rPr>
                  <w:sz w:val="20"/>
                  <w:szCs w:val="18"/>
                </w:rPr>
                <w:id w:val="1042175677"/>
                <w14:checkbox>
                  <w14:checked w14:val="0"/>
                  <w14:checkedState w14:val="2612" w14:font="MS Gothic"/>
                  <w14:uncheckedState w14:val="2610" w14:font="MS Gothic"/>
                </w14:checkbox>
              </w:sdtPr>
              <w:sdtEndPr/>
              <w:sdtContent>
                <w:r w:rsidRPr="001B7FBD" w:rsidR="00F37ABA">
                  <w:rPr>
                    <w:rFonts w:hint="eastAsia" w:ascii="MS Gothic" w:hAnsi="MS Gothic" w:eastAsia="MS Gothic"/>
                    <w:sz w:val="20"/>
                    <w:szCs w:val="18"/>
                  </w:rPr>
                  <w:t>☐</w:t>
                </w:r>
              </w:sdtContent>
            </w:sdt>
            <w:r w:rsidRPr="001B7FBD" w:rsidR="00F37ABA">
              <w:rPr>
                <w:sz w:val="20"/>
                <w:szCs w:val="18"/>
              </w:rPr>
              <w:t xml:space="preserve">   No</w:t>
            </w:r>
          </w:p>
        </w:tc>
      </w:tr>
      <w:tr w:rsidRPr="001B7FBD" w:rsidR="00F37ABA" w:rsidTr="007F2AB2" w14:paraId="16E9D3E5" w14:textId="77777777">
        <w:trPr>
          <w:trHeight w:val="403"/>
        </w:trPr>
        <w:tc>
          <w:tcPr>
            <w:cnfStyle w:val="001000000000" w:firstRow="0" w:lastRow="0" w:firstColumn="1" w:lastColumn="0" w:oddVBand="0" w:evenVBand="0" w:oddHBand="0" w:evenHBand="0" w:firstRowFirstColumn="0" w:firstRowLastColumn="0" w:lastRowFirstColumn="0" w:lastRowLastColumn="0"/>
            <w:tcW w:w="8185" w:type="dxa"/>
          </w:tcPr>
          <w:p w:rsidRPr="001B7FBD" w:rsidR="00957DDD" w:rsidP="00F37ABA" w:rsidRDefault="00957DDD" w14:paraId="5570DE37" w14:textId="77777777">
            <w:pPr>
              <w:rPr>
                <w:rFonts w:ascii="Arial" w:hAnsi="Arial" w:cs="Arial"/>
                <w:b w:val="0"/>
                <w:sz w:val="20"/>
                <w:szCs w:val="18"/>
              </w:rPr>
            </w:pPr>
          </w:p>
          <w:p w:rsidRPr="001B7FBD" w:rsidR="00F37ABA" w:rsidP="00F37ABA" w:rsidRDefault="00957DDD" w14:paraId="6609D199" w14:textId="77777777">
            <w:pPr>
              <w:rPr>
                <w:rFonts w:ascii="Arial" w:hAnsi="Arial" w:cs="Arial"/>
                <w:b w:val="0"/>
                <w:sz w:val="20"/>
                <w:szCs w:val="18"/>
              </w:rPr>
            </w:pPr>
            <w:r w:rsidRPr="001B7FBD">
              <w:rPr>
                <w:rFonts w:ascii="Arial" w:hAnsi="Arial" w:cs="Arial"/>
                <w:b w:val="0"/>
                <w:sz w:val="20"/>
                <w:szCs w:val="18"/>
              </w:rPr>
              <w:t xml:space="preserve">Is the need for the restriction reviewed by the team monthly and documented in the individual’s services record? </w:t>
            </w:r>
          </w:p>
        </w:tc>
        <w:tc>
          <w:tcPr>
            <w:tcW w:w="2605" w:type="dxa"/>
          </w:tcPr>
          <w:p w:rsidRPr="001B7FBD" w:rsidR="00F37ABA" w:rsidP="00B20C97" w:rsidRDefault="005D13DE" w14:paraId="21BAD0D2" w14:textId="77777777">
            <w:pPr>
              <w:jc w:val="center"/>
              <w:cnfStyle w:val="000000000000" w:firstRow="0" w:lastRow="0" w:firstColumn="0" w:lastColumn="0" w:oddVBand="0" w:evenVBand="0" w:oddHBand="0" w:evenHBand="0" w:firstRowFirstColumn="0" w:firstRowLastColumn="0" w:lastRowFirstColumn="0" w:lastRowLastColumn="0"/>
              <w:rPr>
                <w:sz w:val="20"/>
                <w:szCs w:val="18"/>
              </w:rPr>
            </w:pPr>
            <w:sdt>
              <w:sdtPr>
                <w:rPr>
                  <w:sz w:val="20"/>
                  <w:szCs w:val="18"/>
                </w:rPr>
                <w:id w:val="-962887845"/>
                <w14:checkbox>
                  <w14:checked w14:val="0"/>
                  <w14:checkedState w14:val="2612" w14:font="MS Gothic"/>
                  <w14:uncheckedState w14:val="2610" w14:font="MS Gothic"/>
                </w14:checkbox>
              </w:sdtPr>
              <w:sdtEndPr/>
              <w:sdtContent>
                <w:r w:rsidRPr="001B7FBD" w:rsidR="00F37ABA">
                  <w:rPr>
                    <w:rFonts w:hint="eastAsia" w:ascii="MS Gothic" w:hAnsi="MS Gothic" w:eastAsia="MS Gothic"/>
                    <w:sz w:val="20"/>
                    <w:szCs w:val="18"/>
                  </w:rPr>
                  <w:t>☐</w:t>
                </w:r>
              </w:sdtContent>
            </w:sdt>
            <w:r w:rsidRPr="001B7FBD" w:rsidR="00F37ABA">
              <w:rPr>
                <w:sz w:val="20"/>
                <w:szCs w:val="18"/>
              </w:rPr>
              <w:t xml:space="preserve"> Yes           </w:t>
            </w:r>
            <w:sdt>
              <w:sdtPr>
                <w:rPr>
                  <w:sz w:val="20"/>
                  <w:szCs w:val="18"/>
                </w:rPr>
                <w:id w:val="336113951"/>
                <w14:checkbox>
                  <w14:checked w14:val="0"/>
                  <w14:checkedState w14:val="2612" w14:font="MS Gothic"/>
                  <w14:uncheckedState w14:val="2610" w14:font="MS Gothic"/>
                </w14:checkbox>
              </w:sdtPr>
              <w:sdtEndPr/>
              <w:sdtContent>
                <w:r w:rsidRPr="001B7FBD" w:rsidR="00F37ABA">
                  <w:rPr>
                    <w:rFonts w:hint="eastAsia" w:ascii="MS Gothic" w:hAnsi="MS Gothic" w:eastAsia="MS Gothic"/>
                    <w:sz w:val="20"/>
                    <w:szCs w:val="18"/>
                  </w:rPr>
                  <w:t>☐</w:t>
                </w:r>
              </w:sdtContent>
            </w:sdt>
            <w:r w:rsidRPr="001B7FBD" w:rsidR="00F37ABA">
              <w:rPr>
                <w:sz w:val="20"/>
                <w:szCs w:val="18"/>
              </w:rPr>
              <w:t xml:space="preserve">   No</w:t>
            </w:r>
          </w:p>
        </w:tc>
      </w:tr>
    </w:tbl>
    <w:p w:rsidR="00DC7EB6" w:rsidRDefault="00DC7EB6" w14:paraId="7BF7E7B7" w14:textId="77777777"/>
    <w:p w:rsidR="004E0549" w:rsidRDefault="004E0549" w14:paraId="70815A88" w14:textId="77777777"/>
    <w:tbl>
      <w:tblPr>
        <w:tblStyle w:val="ListTable3-Accent3"/>
        <w:tblW w:w="0" w:type="auto"/>
        <w:tblBorders>
          <w:insideH w:val="single" w:color="A5A5A5" w:themeColor="accent3" w:sz="4" w:space="0"/>
          <w:insideV w:val="single" w:color="A5A5A5" w:themeColor="accent3" w:sz="4" w:space="0"/>
        </w:tblBorders>
        <w:tblLook w:val="04A0" w:firstRow="1" w:lastRow="0" w:firstColumn="1" w:lastColumn="0" w:noHBand="0" w:noVBand="1"/>
      </w:tblPr>
      <w:tblGrid>
        <w:gridCol w:w="8185"/>
        <w:gridCol w:w="2605"/>
      </w:tblGrid>
      <w:tr w:rsidRPr="00B56DB9" w:rsidR="00721DBA" w:rsidTr="2AA8D991" w14:paraId="6195C87E"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0790" w:type="dxa"/>
            <w:gridSpan w:val="2"/>
            <w:tcMar/>
            <w:vAlign w:val="center"/>
          </w:tcPr>
          <w:p w:rsidRPr="00B56DB9" w:rsidR="00721DBA" w:rsidP="008A282C" w:rsidRDefault="00721DBA" w14:paraId="2D7AF856" w14:textId="77777777">
            <w:pPr>
              <w:jc w:val="center"/>
              <w:rPr>
                <w:szCs w:val="18"/>
              </w:rPr>
            </w:pPr>
            <w:r w:rsidRPr="00B56DB9">
              <w:rPr>
                <w:szCs w:val="18"/>
              </w:rPr>
              <w:t>Restrictions to Freedoms of Everyday Life</w:t>
            </w:r>
            <w:r w:rsidRPr="00B56DB9" w:rsidR="00613527">
              <w:rPr>
                <w:szCs w:val="18"/>
              </w:rPr>
              <w:t xml:space="preserve"> – </w:t>
            </w:r>
            <w:hyperlink w:history="1" r:id="rId22">
              <w:r w:rsidRPr="00B56DB9">
                <w:rPr>
                  <w:rStyle w:val="Hyperlink"/>
                  <w:szCs w:val="18"/>
                </w:rPr>
                <w:t>12VAC35-115-100</w:t>
              </w:r>
            </w:hyperlink>
          </w:p>
        </w:tc>
      </w:tr>
      <w:tr w:rsidRPr="00B56DB9" w:rsidR="001B7FBD" w:rsidTr="2AA8D991" w14:paraId="44DDA4A3" w14:textId="77777777">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8185" w:type="dxa"/>
            <w:tcMar/>
            <w:vAlign w:val="bottom"/>
          </w:tcPr>
          <w:p w:rsidRPr="00B56DB9" w:rsidR="001B7FBD" w:rsidP="009F3DEA" w:rsidRDefault="001B7FBD" w14:paraId="42B940AD" w14:textId="77777777">
            <w:pPr>
              <w:rPr>
                <w:rFonts w:ascii="Arial" w:hAnsi="Arial" w:cs="Arial"/>
                <w:b w:val="0"/>
                <w:sz w:val="20"/>
                <w:szCs w:val="18"/>
              </w:rPr>
            </w:pPr>
          </w:p>
          <w:p w:rsidRPr="00B56DB9" w:rsidR="001B7FBD" w:rsidP="009F3DEA" w:rsidRDefault="001B7FBD" w14:paraId="57F302DD" w14:textId="77777777">
            <w:pPr>
              <w:rPr>
                <w:rFonts w:ascii="Arial" w:hAnsi="Arial" w:cs="Arial"/>
                <w:b w:val="0"/>
                <w:sz w:val="20"/>
                <w:szCs w:val="18"/>
              </w:rPr>
            </w:pPr>
            <w:r w:rsidRPr="00B56DB9">
              <w:rPr>
                <w:rFonts w:ascii="Arial" w:hAnsi="Arial" w:cs="Arial"/>
                <w:b w:val="0"/>
                <w:sz w:val="20"/>
                <w:szCs w:val="18"/>
              </w:rPr>
              <w:t>Will the restriction last longer than seven days or be imposed three or more times during a 30-day period?</w:t>
            </w:r>
          </w:p>
        </w:tc>
        <w:tc>
          <w:tcPr>
            <w:cnfStyle w:val="000000000000" w:firstRow="0" w:lastRow="0" w:firstColumn="0" w:lastColumn="0" w:oddVBand="0" w:evenVBand="0" w:oddHBand="0" w:evenHBand="0" w:firstRowFirstColumn="0" w:firstRowLastColumn="0" w:lastRowFirstColumn="0" w:lastRowLastColumn="0"/>
            <w:tcW w:w="2605" w:type="dxa"/>
            <w:tcMar/>
            <w:vAlign w:val="bottom"/>
          </w:tcPr>
          <w:p w:rsidRPr="00B56DB9" w:rsidR="001B7FBD" w:rsidP="001B7FBD" w:rsidRDefault="005D13DE" w14:paraId="20C1C635" w14:textId="77777777">
            <w:pPr>
              <w:jc w:val="center"/>
              <w:cnfStyle w:val="000000100000" w:firstRow="0" w:lastRow="0" w:firstColumn="0" w:lastColumn="0" w:oddVBand="0" w:evenVBand="0" w:oddHBand="1" w:evenHBand="0" w:firstRowFirstColumn="0" w:firstRowLastColumn="0" w:lastRowFirstColumn="0" w:lastRowLastColumn="0"/>
              <w:rPr>
                <w:sz w:val="20"/>
                <w:szCs w:val="18"/>
              </w:rPr>
            </w:pPr>
            <w:sdt>
              <w:sdtPr>
                <w:rPr>
                  <w:sz w:val="20"/>
                  <w:szCs w:val="18"/>
                </w:rPr>
                <w:id w:val="-1891487879"/>
                <w14:checkbox>
                  <w14:checked w14:val="0"/>
                  <w14:checkedState w14:val="2612" w14:font="MS Gothic"/>
                  <w14:uncheckedState w14:val="2610" w14:font="MS Gothic"/>
                </w14:checkbox>
              </w:sdtPr>
              <w:sdtEndPr/>
              <w:sdtContent>
                <w:r w:rsidRPr="00B56DB9" w:rsidR="001B7FBD">
                  <w:rPr>
                    <w:rFonts w:hint="eastAsia" w:ascii="MS Gothic" w:hAnsi="MS Gothic" w:eastAsia="MS Gothic"/>
                    <w:sz w:val="20"/>
                    <w:szCs w:val="18"/>
                  </w:rPr>
                  <w:t>☐</w:t>
                </w:r>
              </w:sdtContent>
            </w:sdt>
            <w:r w:rsidRPr="00B56DB9" w:rsidR="001B7FBD">
              <w:rPr>
                <w:sz w:val="20"/>
                <w:szCs w:val="18"/>
              </w:rPr>
              <w:t xml:space="preserve"> Yes           </w:t>
            </w:r>
            <w:sdt>
              <w:sdtPr>
                <w:rPr>
                  <w:sz w:val="20"/>
                  <w:szCs w:val="18"/>
                </w:rPr>
                <w:id w:val="-2019697327"/>
                <w14:checkbox>
                  <w14:checked w14:val="0"/>
                  <w14:checkedState w14:val="2612" w14:font="MS Gothic"/>
                  <w14:uncheckedState w14:val="2610" w14:font="MS Gothic"/>
                </w14:checkbox>
              </w:sdtPr>
              <w:sdtEndPr/>
              <w:sdtContent>
                <w:r w:rsidRPr="00B56DB9" w:rsidR="001B7FBD">
                  <w:rPr>
                    <w:rFonts w:hint="eastAsia" w:ascii="MS Gothic" w:hAnsi="MS Gothic" w:eastAsia="MS Gothic"/>
                    <w:sz w:val="20"/>
                    <w:szCs w:val="18"/>
                  </w:rPr>
                  <w:t>☐</w:t>
                </w:r>
              </w:sdtContent>
            </w:sdt>
            <w:r w:rsidRPr="00B56DB9" w:rsidR="001B7FBD">
              <w:rPr>
                <w:sz w:val="20"/>
                <w:szCs w:val="18"/>
              </w:rPr>
              <w:t xml:space="preserve">   No</w:t>
            </w:r>
          </w:p>
        </w:tc>
      </w:tr>
      <w:tr w:rsidRPr="00B56DB9" w:rsidR="00721DBA" w:rsidTr="2AA8D991" w14:paraId="5FF561D9" w14:textId="77777777">
        <w:trPr>
          <w:trHeight w:val="403"/>
        </w:trPr>
        <w:tc>
          <w:tcPr>
            <w:cnfStyle w:val="001000000000" w:firstRow="0" w:lastRow="0" w:firstColumn="1" w:lastColumn="0" w:oddVBand="0" w:evenVBand="0" w:oddHBand="0" w:evenHBand="0" w:firstRowFirstColumn="0" w:firstRowLastColumn="0" w:lastRowFirstColumn="0" w:lastRowLastColumn="0"/>
            <w:tcW w:w="8185" w:type="dxa"/>
            <w:tcMar/>
            <w:vAlign w:val="bottom"/>
          </w:tcPr>
          <w:p w:rsidRPr="00B56DB9" w:rsidR="00BA1FE8" w:rsidP="008A282C" w:rsidRDefault="00BA1FE8" w14:paraId="4A396E07" w14:textId="77777777">
            <w:pPr>
              <w:rPr>
                <w:rFonts w:ascii="Arial" w:hAnsi="Arial" w:cs="Arial"/>
                <w:b w:val="0"/>
                <w:sz w:val="20"/>
                <w:szCs w:val="18"/>
              </w:rPr>
            </w:pPr>
          </w:p>
          <w:p w:rsidRPr="00B56DB9" w:rsidR="00721DBA" w:rsidP="008A282C" w:rsidRDefault="00BA1FE8" w14:paraId="183EDDBC" w14:textId="4931F34C">
            <w:pPr>
              <w:rPr>
                <w:rFonts w:ascii="Arial" w:hAnsi="Arial" w:cs="Arial"/>
                <w:b w:val="0"/>
                <w:sz w:val="20"/>
                <w:szCs w:val="18"/>
              </w:rPr>
            </w:pPr>
            <w:r w:rsidRPr="00B56DB9">
              <w:rPr>
                <w:rFonts w:ascii="Arial" w:hAnsi="Arial" w:cs="Arial"/>
                <w:b w:val="0"/>
                <w:sz w:val="20"/>
                <w:szCs w:val="18"/>
              </w:rPr>
              <w:t>Did a qualified professional involved in providing services, in advance, assess the need for the restriction and document all possible alternatives to the restriction?</w:t>
            </w:r>
          </w:p>
        </w:tc>
        <w:tc>
          <w:tcPr>
            <w:cnfStyle w:val="000000000000" w:firstRow="0" w:lastRow="0" w:firstColumn="0" w:lastColumn="0" w:oddVBand="0" w:evenVBand="0" w:oddHBand="0" w:evenHBand="0" w:firstRowFirstColumn="0" w:firstRowLastColumn="0" w:lastRowFirstColumn="0" w:lastRowLastColumn="0"/>
            <w:tcW w:w="2605" w:type="dxa"/>
            <w:tcMar/>
            <w:vAlign w:val="bottom"/>
          </w:tcPr>
          <w:p w:rsidRPr="00B56DB9" w:rsidR="00721DBA" w:rsidP="001B7FBD" w:rsidRDefault="005D13DE" w14:paraId="3ECD2AF2" w14:textId="77777777">
            <w:pPr>
              <w:jc w:val="center"/>
              <w:cnfStyle w:val="000000000000" w:firstRow="0" w:lastRow="0" w:firstColumn="0" w:lastColumn="0" w:oddVBand="0" w:evenVBand="0" w:oddHBand="0" w:evenHBand="0" w:firstRowFirstColumn="0" w:firstRowLastColumn="0" w:lastRowFirstColumn="0" w:lastRowLastColumn="0"/>
              <w:rPr>
                <w:sz w:val="20"/>
                <w:szCs w:val="18"/>
              </w:rPr>
            </w:pPr>
            <w:sdt>
              <w:sdtPr>
                <w:rPr>
                  <w:sz w:val="20"/>
                  <w:szCs w:val="18"/>
                </w:rPr>
                <w:id w:val="1078407495"/>
                <w14:checkbox>
                  <w14:checked w14:val="0"/>
                  <w14:checkedState w14:val="2612" w14:font="MS Gothic"/>
                  <w14:uncheckedState w14:val="2610" w14:font="MS Gothic"/>
                </w14:checkbox>
              </w:sdtPr>
              <w:sdtEndPr/>
              <w:sdtContent>
                <w:r w:rsidRPr="00B56DB9" w:rsidR="00721DBA">
                  <w:rPr>
                    <w:rFonts w:hint="eastAsia" w:ascii="MS Gothic" w:hAnsi="MS Gothic" w:eastAsia="MS Gothic"/>
                    <w:sz w:val="20"/>
                    <w:szCs w:val="18"/>
                  </w:rPr>
                  <w:t>☐</w:t>
                </w:r>
              </w:sdtContent>
            </w:sdt>
            <w:r w:rsidRPr="00B56DB9" w:rsidR="00721DBA">
              <w:rPr>
                <w:sz w:val="20"/>
                <w:szCs w:val="18"/>
              </w:rPr>
              <w:t xml:space="preserve"> Yes           </w:t>
            </w:r>
            <w:sdt>
              <w:sdtPr>
                <w:rPr>
                  <w:sz w:val="20"/>
                  <w:szCs w:val="18"/>
                </w:rPr>
                <w:id w:val="-775475588"/>
                <w14:checkbox>
                  <w14:checked w14:val="0"/>
                  <w14:checkedState w14:val="2612" w14:font="MS Gothic"/>
                  <w14:uncheckedState w14:val="2610" w14:font="MS Gothic"/>
                </w14:checkbox>
              </w:sdtPr>
              <w:sdtEndPr/>
              <w:sdtContent>
                <w:r w:rsidRPr="00B56DB9" w:rsidR="00721DBA">
                  <w:rPr>
                    <w:rFonts w:hint="eastAsia" w:ascii="MS Gothic" w:hAnsi="MS Gothic" w:eastAsia="MS Gothic"/>
                    <w:sz w:val="20"/>
                    <w:szCs w:val="18"/>
                  </w:rPr>
                  <w:t>☐</w:t>
                </w:r>
              </w:sdtContent>
            </w:sdt>
            <w:r w:rsidRPr="00B56DB9" w:rsidR="00721DBA">
              <w:rPr>
                <w:sz w:val="20"/>
                <w:szCs w:val="18"/>
              </w:rPr>
              <w:t xml:space="preserve">   No</w:t>
            </w:r>
          </w:p>
        </w:tc>
      </w:tr>
      <w:tr w:rsidRPr="00B56DB9" w:rsidR="00721DBA" w:rsidTr="2AA8D991" w14:paraId="5B65B098" w14:textId="77777777">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8185" w:type="dxa"/>
            <w:tcMar/>
            <w:vAlign w:val="bottom"/>
          </w:tcPr>
          <w:p w:rsidRPr="00B56DB9" w:rsidR="00721DBA" w:rsidP="008A282C" w:rsidRDefault="00721DBA" w14:paraId="63B7BD2A" w14:textId="77777777">
            <w:pPr>
              <w:rPr>
                <w:b w:val="0"/>
                <w:sz w:val="20"/>
                <w:szCs w:val="18"/>
              </w:rPr>
            </w:pPr>
          </w:p>
          <w:p w:rsidRPr="00B56DB9" w:rsidR="00721DBA" w:rsidP="008A282C" w:rsidRDefault="00BA1FE8" w14:paraId="1AE0CD5A" w14:textId="77777777">
            <w:pPr>
              <w:rPr>
                <w:b w:val="0"/>
                <w:sz w:val="20"/>
                <w:szCs w:val="18"/>
              </w:rPr>
            </w:pPr>
            <w:r w:rsidRPr="00B56DB9">
              <w:rPr>
                <w:b w:val="0"/>
                <w:sz w:val="20"/>
                <w:szCs w:val="18"/>
              </w:rPr>
              <w:t>Did a qualified professional involved in providing services document in the individual’s services record the specific reason for the restriction?</w:t>
            </w:r>
          </w:p>
        </w:tc>
        <w:tc>
          <w:tcPr>
            <w:cnfStyle w:val="000000000000" w:firstRow="0" w:lastRow="0" w:firstColumn="0" w:lastColumn="0" w:oddVBand="0" w:evenVBand="0" w:oddHBand="0" w:evenHBand="0" w:firstRowFirstColumn="0" w:firstRowLastColumn="0" w:lastRowFirstColumn="0" w:lastRowLastColumn="0"/>
            <w:tcW w:w="2605" w:type="dxa"/>
            <w:tcMar/>
            <w:vAlign w:val="bottom"/>
          </w:tcPr>
          <w:p w:rsidRPr="00B56DB9" w:rsidR="00721DBA" w:rsidP="001B7FBD" w:rsidRDefault="005D13DE" w14:paraId="3D32A80C" w14:textId="77777777">
            <w:pPr>
              <w:jc w:val="center"/>
              <w:cnfStyle w:val="000000100000" w:firstRow="0" w:lastRow="0" w:firstColumn="0" w:lastColumn="0" w:oddVBand="0" w:evenVBand="0" w:oddHBand="1" w:evenHBand="0" w:firstRowFirstColumn="0" w:firstRowLastColumn="0" w:lastRowFirstColumn="0" w:lastRowLastColumn="0"/>
              <w:rPr>
                <w:sz w:val="20"/>
                <w:szCs w:val="18"/>
              </w:rPr>
            </w:pPr>
            <w:sdt>
              <w:sdtPr>
                <w:rPr>
                  <w:sz w:val="20"/>
                  <w:szCs w:val="18"/>
                </w:rPr>
                <w:id w:val="-1529330854"/>
                <w14:checkbox>
                  <w14:checked w14:val="0"/>
                  <w14:checkedState w14:val="2612" w14:font="MS Gothic"/>
                  <w14:uncheckedState w14:val="2610" w14:font="MS Gothic"/>
                </w14:checkbox>
              </w:sdtPr>
              <w:sdtEndPr/>
              <w:sdtContent>
                <w:r w:rsidRPr="00B56DB9" w:rsidR="00721DBA">
                  <w:rPr>
                    <w:rFonts w:hint="eastAsia" w:ascii="MS Gothic" w:hAnsi="MS Gothic" w:eastAsia="MS Gothic"/>
                    <w:sz w:val="20"/>
                    <w:szCs w:val="18"/>
                  </w:rPr>
                  <w:t>☐</w:t>
                </w:r>
              </w:sdtContent>
            </w:sdt>
            <w:r w:rsidRPr="00B56DB9" w:rsidR="00721DBA">
              <w:rPr>
                <w:sz w:val="20"/>
                <w:szCs w:val="18"/>
              </w:rPr>
              <w:t xml:space="preserve"> Yes           </w:t>
            </w:r>
            <w:sdt>
              <w:sdtPr>
                <w:rPr>
                  <w:sz w:val="20"/>
                  <w:szCs w:val="18"/>
                </w:rPr>
                <w:id w:val="566999692"/>
                <w14:checkbox>
                  <w14:checked w14:val="0"/>
                  <w14:checkedState w14:val="2612" w14:font="MS Gothic"/>
                  <w14:uncheckedState w14:val="2610" w14:font="MS Gothic"/>
                </w14:checkbox>
              </w:sdtPr>
              <w:sdtEndPr/>
              <w:sdtContent>
                <w:r w:rsidRPr="00B56DB9" w:rsidR="00721DBA">
                  <w:rPr>
                    <w:rFonts w:hint="eastAsia" w:ascii="MS Gothic" w:hAnsi="MS Gothic" w:eastAsia="MS Gothic"/>
                    <w:sz w:val="20"/>
                    <w:szCs w:val="18"/>
                  </w:rPr>
                  <w:t>☐</w:t>
                </w:r>
              </w:sdtContent>
            </w:sdt>
            <w:r w:rsidRPr="00B56DB9" w:rsidR="00721DBA">
              <w:rPr>
                <w:sz w:val="20"/>
                <w:szCs w:val="18"/>
              </w:rPr>
              <w:t xml:space="preserve">   No</w:t>
            </w:r>
          </w:p>
        </w:tc>
      </w:tr>
      <w:tr w:rsidRPr="00B56DB9" w:rsidR="00721DBA" w:rsidTr="2AA8D991" w14:paraId="2368F725" w14:textId="77777777">
        <w:trPr>
          <w:trHeight w:val="403"/>
        </w:trPr>
        <w:tc>
          <w:tcPr>
            <w:cnfStyle w:val="001000000000" w:firstRow="0" w:lastRow="0" w:firstColumn="1" w:lastColumn="0" w:oddVBand="0" w:evenVBand="0" w:oddHBand="0" w:evenHBand="0" w:firstRowFirstColumn="0" w:firstRowLastColumn="0" w:lastRowFirstColumn="0" w:lastRowLastColumn="0"/>
            <w:tcW w:w="8185" w:type="dxa"/>
            <w:tcMar/>
            <w:vAlign w:val="bottom"/>
          </w:tcPr>
          <w:p w:rsidRPr="00B56DB9" w:rsidR="00721DBA" w:rsidP="008A282C" w:rsidRDefault="00721DBA" w14:paraId="6734A80F" w14:textId="77777777">
            <w:pPr>
              <w:rPr>
                <w:rFonts w:ascii="Arial" w:hAnsi="Arial" w:cs="Arial"/>
                <w:b w:val="0"/>
                <w:sz w:val="20"/>
                <w:szCs w:val="18"/>
              </w:rPr>
            </w:pPr>
          </w:p>
          <w:p w:rsidRPr="00B56DB9" w:rsidR="00721DBA" w:rsidP="008A282C" w:rsidRDefault="00BA1FE8" w14:paraId="6A20366A" w14:textId="77777777">
            <w:pPr>
              <w:rPr>
                <w:b w:val="0"/>
                <w:sz w:val="20"/>
                <w:szCs w:val="18"/>
              </w:rPr>
            </w:pPr>
            <w:r w:rsidRPr="00B56DB9">
              <w:rPr>
                <w:rFonts w:ascii="Arial" w:hAnsi="Arial" w:cs="Arial"/>
                <w:b w:val="0"/>
                <w:sz w:val="20"/>
                <w:szCs w:val="18"/>
              </w:rPr>
              <w:t xml:space="preserve">Did a qualified professional involved in providing services explain and provide written notice so the individual can understand the reason for the restriction, the criteria for removal, and the individual’s right to a fair review of whether the restriction is permissible? </w:t>
            </w:r>
            <w:r w:rsidRPr="00B56DB9">
              <w:rPr>
                <w:rFonts w:cstheme="minorHAnsi"/>
                <w:b w:val="0"/>
                <w:sz w:val="20"/>
                <w:szCs w:val="20"/>
              </w:rPr>
              <w:t>(</w:t>
            </w:r>
            <w:r w:rsidRPr="00B56DB9" w:rsidR="00F6063E">
              <w:rPr>
                <w:rFonts w:cstheme="minorHAnsi"/>
                <w:b w:val="0"/>
                <w:sz w:val="20"/>
                <w:szCs w:val="20"/>
              </w:rPr>
              <w:t>P</w:t>
            </w:r>
            <w:r w:rsidRPr="00B56DB9">
              <w:rPr>
                <w:rFonts w:cstheme="minorHAnsi"/>
                <w:b w:val="0"/>
                <w:sz w:val="20"/>
                <w:szCs w:val="20"/>
              </w:rPr>
              <w:t>lease attach the written notice)</w:t>
            </w:r>
          </w:p>
        </w:tc>
        <w:tc>
          <w:tcPr>
            <w:cnfStyle w:val="000000000000" w:firstRow="0" w:lastRow="0" w:firstColumn="0" w:lastColumn="0" w:oddVBand="0" w:evenVBand="0" w:oddHBand="0" w:evenHBand="0" w:firstRowFirstColumn="0" w:firstRowLastColumn="0" w:lastRowFirstColumn="0" w:lastRowLastColumn="0"/>
            <w:tcW w:w="2605" w:type="dxa"/>
            <w:tcMar/>
            <w:vAlign w:val="bottom"/>
          </w:tcPr>
          <w:p w:rsidRPr="00B56DB9" w:rsidR="00721DBA" w:rsidP="001B7FBD" w:rsidRDefault="005D13DE" w14:paraId="70D48115" w14:textId="77777777">
            <w:pPr>
              <w:jc w:val="center"/>
              <w:cnfStyle w:val="000000000000" w:firstRow="0" w:lastRow="0" w:firstColumn="0" w:lastColumn="0" w:oddVBand="0" w:evenVBand="0" w:oddHBand="0" w:evenHBand="0" w:firstRowFirstColumn="0" w:firstRowLastColumn="0" w:lastRowFirstColumn="0" w:lastRowLastColumn="0"/>
              <w:rPr>
                <w:sz w:val="20"/>
                <w:szCs w:val="18"/>
              </w:rPr>
            </w:pPr>
            <w:sdt>
              <w:sdtPr>
                <w:rPr>
                  <w:sz w:val="20"/>
                  <w:szCs w:val="18"/>
                </w:rPr>
                <w:id w:val="-97255089"/>
                <w14:checkbox>
                  <w14:checked w14:val="0"/>
                  <w14:checkedState w14:val="2612" w14:font="MS Gothic"/>
                  <w14:uncheckedState w14:val="2610" w14:font="MS Gothic"/>
                </w14:checkbox>
              </w:sdtPr>
              <w:sdtEndPr/>
              <w:sdtContent>
                <w:r w:rsidRPr="00B56DB9" w:rsidR="00721DBA">
                  <w:rPr>
                    <w:rFonts w:hint="eastAsia" w:ascii="MS Gothic" w:hAnsi="MS Gothic" w:eastAsia="MS Gothic"/>
                    <w:sz w:val="20"/>
                    <w:szCs w:val="18"/>
                  </w:rPr>
                  <w:t>☐</w:t>
                </w:r>
              </w:sdtContent>
            </w:sdt>
            <w:r w:rsidRPr="00B56DB9" w:rsidR="00721DBA">
              <w:rPr>
                <w:sz w:val="20"/>
                <w:szCs w:val="18"/>
              </w:rPr>
              <w:t xml:space="preserve"> Yes           </w:t>
            </w:r>
            <w:sdt>
              <w:sdtPr>
                <w:rPr>
                  <w:sz w:val="20"/>
                  <w:szCs w:val="18"/>
                </w:rPr>
                <w:id w:val="-1962495363"/>
                <w14:checkbox>
                  <w14:checked w14:val="0"/>
                  <w14:checkedState w14:val="2612" w14:font="MS Gothic"/>
                  <w14:uncheckedState w14:val="2610" w14:font="MS Gothic"/>
                </w14:checkbox>
              </w:sdtPr>
              <w:sdtEndPr/>
              <w:sdtContent>
                <w:r w:rsidRPr="00B56DB9" w:rsidR="00721DBA">
                  <w:rPr>
                    <w:rFonts w:hint="eastAsia" w:ascii="MS Gothic" w:hAnsi="MS Gothic" w:eastAsia="MS Gothic"/>
                    <w:sz w:val="20"/>
                    <w:szCs w:val="18"/>
                  </w:rPr>
                  <w:t>☐</w:t>
                </w:r>
              </w:sdtContent>
            </w:sdt>
            <w:r w:rsidRPr="00B56DB9" w:rsidR="00721DBA">
              <w:rPr>
                <w:sz w:val="20"/>
                <w:szCs w:val="18"/>
              </w:rPr>
              <w:t xml:space="preserve">   No</w:t>
            </w:r>
          </w:p>
        </w:tc>
      </w:tr>
      <w:tr w:rsidRPr="00B56DB9" w:rsidR="00721DBA" w:rsidTr="2AA8D991" w14:paraId="7F9C643A" w14:textId="77777777">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8185" w:type="dxa"/>
            <w:tcMar/>
            <w:vAlign w:val="bottom"/>
          </w:tcPr>
          <w:p w:rsidRPr="00B56DB9" w:rsidR="00721DBA" w:rsidP="008A282C" w:rsidRDefault="00721DBA" w14:paraId="0CDE0B4E" w14:textId="77777777">
            <w:pPr>
              <w:rPr>
                <w:rFonts w:ascii="Arial" w:hAnsi="Arial" w:cs="Arial"/>
                <w:b w:val="0"/>
                <w:sz w:val="20"/>
                <w:szCs w:val="18"/>
              </w:rPr>
            </w:pPr>
          </w:p>
          <w:p w:rsidRPr="00B56DB9" w:rsidR="00721DBA" w:rsidP="008A282C" w:rsidRDefault="00BA1FE8" w14:paraId="3D64600A" w14:textId="77777777">
            <w:pPr>
              <w:rPr>
                <w:rFonts w:ascii="Arial" w:hAnsi="Arial" w:cs="Arial"/>
                <w:b w:val="0"/>
                <w:sz w:val="20"/>
                <w:szCs w:val="18"/>
              </w:rPr>
            </w:pPr>
            <w:r w:rsidRPr="00B56DB9">
              <w:rPr>
                <w:rFonts w:ascii="Arial" w:hAnsi="Arial" w:cs="Arial"/>
                <w:b w:val="0"/>
                <w:sz w:val="20"/>
                <w:szCs w:val="18"/>
              </w:rPr>
              <w:t xml:space="preserve">Does a qualified professional regularly review the </w:t>
            </w:r>
            <w:proofErr w:type="gramStart"/>
            <w:r w:rsidRPr="00B56DB9">
              <w:rPr>
                <w:rFonts w:ascii="Arial" w:hAnsi="Arial" w:cs="Arial"/>
                <w:b w:val="0"/>
                <w:sz w:val="20"/>
                <w:szCs w:val="18"/>
              </w:rPr>
              <w:t>restriction</w:t>
            </w:r>
            <w:proofErr w:type="gramEnd"/>
            <w:r w:rsidRPr="00B56DB9">
              <w:rPr>
                <w:rFonts w:ascii="Arial" w:hAnsi="Arial" w:cs="Arial"/>
                <w:b w:val="0"/>
                <w:sz w:val="20"/>
                <w:szCs w:val="18"/>
              </w:rPr>
              <w:t xml:space="preserve"> and the restriction is discontinued when the individual has met the criteria for removal?</w:t>
            </w:r>
          </w:p>
        </w:tc>
        <w:tc>
          <w:tcPr>
            <w:cnfStyle w:val="000000000000" w:firstRow="0" w:lastRow="0" w:firstColumn="0" w:lastColumn="0" w:oddVBand="0" w:evenVBand="0" w:oddHBand="0" w:evenHBand="0" w:firstRowFirstColumn="0" w:firstRowLastColumn="0" w:lastRowFirstColumn="0" w:lastRowLastColumn="0"/>
            <w:tcW w:w="2605" w:type="dxa"/>
            <w:tcMar/>
            <w:vAlign w:val="bottom"/>
          </w:tcPr>
          <w:p w:rsidRPr="00B56DB9" w:rsidR="00721DBA" w:rsidP="001B7FBD" w:rsidRDefault="005D13DE" w14:paraId="4EC53C05" w14:textId="77777777">
            <w:pPr>
              <w:jc w:val="center"/>
              <w:cnfStyle w:val="000000100000" w:firstRow="0" w:lastRow="0" w:firstColumn="0" w:lastColumn="0" w:oddVBand="0" w:evenVBand="0" w:oddHBand="1" w:evenHBand="0" w:firstRowFirstColumn="0" w:firstRowLastColumn="0" w:lastRowFirstColumn="0" w:lastRowLastColumn="0"/>
              <w:rPr>
                <w:sz w:val="20"/>
                <w:szCs w:val="18"/>
              </w:rPr>
            </w:pPr>
            <w:sdt>
              <w:sdtPr>
                <w:rPr>
                  <w:sz w:val="20"/>
                  <w:szCs w:val="18"/>
                </w:rPr>
                <w:id w:val="-661844019"/>
                <w14:checkbox>
                  <w14:checked w14:val="0"/>
                  <w14:checkedState w14:val="2612" w14:font="MS Gothic"/>
                  <w14:uncheckedState w14:val="2610" w14:font="MS Gothic"/>
                </w14:checkbox>
              </w:sdtPr>
              <w:sdtEndPr/>
              <w:sdtContent>
                <w:r w:rsidRPr="00B56DB9" w:rsidR="00263D5D">
                  <w:rPr>
                    <w:rFonts w:hint="eastAsia" w:ascii="MS Gothic" w:hAnsi="MS Gothic" w:eastAsia="MS Gothic"/>
                    <w:sz w:val="20"/>
                    <w:szCs w:val="18"/>
                  </w:rPr>
                  <w:t>☐</w:t>
                </w:r>
              </w:sdtContent>
            </w:sdt>
            <w:r w:rsidRPr="00B56DB9" w:rsidR="00721DBA">
              <w:rPr>
                <w:sz w:val="20"/>
                <w:szCs w:val="18"/>
              </w:rPr>
              <w:t xml:space="preserve"> Yes           </w:t>
            </w:r>
            <w:sdt>
              <w:sdtPr>
                <w:rPr>
                  <w:sz w:val="20"/>
                  <w:szCs w:val="18"/>
                </w:rPr>
                <w:id w:val="1747763769"/>
                <w14:checkbox>
                  <w14:checked w14:val="0"/>
                  <w14:checkedState w14:val="2612" w14:font="MS Gothic"/>
                  <w14:uncheckedState w14:val="2610" w14:font="MS Gothic"/>
                </w14:checkbox>
              </w:sdtPr>
              <w:sdtEndPr/>
              <w:sdtContent>
                <w:r w:rsidRPr="00B56DB9" w:rsidR="00721DBA">
                  <w:rPr>
                    <w:rFonts w:hint="eastAsia" w:ascii="MS Gothic" w:hAnsi="MS Gothic" w:eastAsia="MS Gothic"/>
                    <w:sz w:val="20"/>
                    <w:szCs w:val="18"/>
                  </w:rPr>
                  <w:t>☐</w:t>
                </w:r>
              </w:sdtContent>
            </w:sdt>
            <w:r w:rsidRPr="00B56DB9" w:rsidR="00721DBA">
              <w:rPr>
                <w:sz w:val="20"/>
                <w:szCs w:val="18"/>
              </w:rPr>
              <w:t xml:space="preserve">   No</w:t>
            </w:r>
          </w:p>
        </w:tc>
      </w:tr>
    </w:tbl>
    <w:p w:rsidR="2AA8D991" w:rsidRDefault="2AA8D991" w14:paraId="58CE915B" w14:textId="43038BBD"/>
    <w:p w:rsidR="00721DBA" w:rsidRDefault="00721DBA" w14:paraId="6C6426BF" w14:textId="77777777"/>
    <w:p w:rsidR="004E0549" w:rsidRDefault="004E0549" w14:paraId="592F56CF" w14:textId="6E41F138"/>
    <w:p w:rsidR="001A054B" w:rsidRDefault="001A054B" w14:paraId="72CFED59" w14:textId="15992EBA"/>
    <w:p w:rsidR="001A054B" w:rsidRDefault="001A054B" w14:paraId="30A24AFF" w14:textId="77777777"/>
    <w:p w:rsidR="004E0549" w:rsidRDefault="004E0549" w14:paraId="082232EC" w14:textId="77777777"/>
    <w:p w:rsidR="004E0549" w:rsidP="00FF750A" w:rsidRDefault="004E0549" w14:paraId="2308348B" w14:textId="77777777">
      <w:pPr>
        <w:tabs>
          <w:tab w:val="left" w:pos="4619"/>
        </w:tabs>
      </w:pPr>
    </w:p>
    <w:tbl>
      <w:tblPr>
        <w:tblStyle w:val="ListTable3-Accent3"/>
        <w:tblW w:w="0" w:type="auto"/>
        <w:tblBorders>
          <w:insideH w:val="single" w:color="A5A5A5" w:themeColor="accent3" w:sz="4" w:space="0"/>
          <w:insideV w:val="single" w:color="A5A5A5" w:themeColor="accent3" w:sz="4" w:space="0"/>
        </w:tblBorders>
        <w:tblLook w:val="04A0" w:firstRow="1" w:lastRow="0" w:firstColumn="1" w:lastColumn="0" w:noHBand="0" w:noVBand="1"/>
      </w:tblPr>
      <w:tblGrid>
        <w:gridCol w:w="2697"/>
        <w:gridCol w:w="2697"/>
        <w:gridCol w:w="2698"/>
        <w:gridCol w:w="2698"/>
      </w:tblGrid>
      <w:tr w:rsidRPr="009F6B1A" w:rsidR="00107065" w:rsidTr="007F2AB2" w14:paraId="4FD11801" w14:textId="77777777">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10790" w:type="dxa"/>
            <w:gridSpan w:val="4"/>
            <w:vAlign w:val="center"/>
          </w:tcPr>
          <w:p w:rsidRPr="009F6B1A" w:rsidR="00107065" w:rsidP="009F6B1A" w:rsidRDefault="00CD3FCB" w14:paraId="0CD483CD" w14:textId="77777777">
            <w:pPr>
              <w:jc w:val="center"/>
              <w:rPr>
                <w:rFonts w:cstheme="minorHAnsi"/>
              </w:rPr>
            </w:pPr>
            <w:r w:rsidRPr="009F6B1A">
              <w:rPr>
                <w:rFonts w:cstheme="minorHAnsi"/>
              </w:rPr>
              <w:t>Proposed/Imposed Restrictions</w:t>
            </w:r>
          </w:p>
        </w:tc>
      </w:tr>
      <w:tr w:rsidRPr="00B56DB9" w:rsidR="00107065" w:rsidTr="007F2AB2" w14:paraId="6C6F94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vAlign w:val="center"/>
          </w:tcPr>
          <w:p w:rsidRPr="00B56DB9" w:rsidR="00107065" w:rsidP="009F6B1A" w:rsidRDefault="00107065" w14:paraId="2392B19C" w14:textId="77777777">
            <w:pPr>
              <w:jc w:val="center"/>
              <w:rPr>
                <w:rFonts w:ascii="Arial" w:hAnsi="Arial" w:cs="Arial"/>
                <w:sz w:val="20"/>
              </w:rPr>
            </w:pPr>
            <w:r w:rsidRPr="00B56DB9">
              <w:rPr>
                <w:rFonts w:ascii="Arial" w:hAnsi="Arial" w:cs="Arial"/>
                <w:sz w:val="20"/>
              </w:rPr>
              <w:t>Purpose of Restriction</w:t>
            </w:r>
          </w:p>
        </w:tc>
        <w:tc>
          <w:tcPr>
            <w:tcW w:w="2697" w:type="dxa"/>
            <w:vAlign w:val="center"/>
          </w:tcPr>
          <w:p w:rsidRPr="00B56DB9" w:rsidR="00107065" w:rsidP="009F6B1A" w:rsidRDefault="00107065" w14:paraId="4DB47FF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B56DB9">
              <w:rPr>
                <w:rFonts w:ascii="Arial" w:hAnsi="Arial" w:cs="Arial"/>
                <w:b/>
                <w:sz w:val="20"/>
              </w:rPr>
              <w:t>Less Restrictive Interventions Attempted</w:t>
            </w:r>
          </w:p>
        </w:tc>
        <w:tc>
          <w:tcPr>
            <w:tcW w:w="2698" w:type="dxa"/>
            <w:vAlign w:val="center"/>
          </w:tcPr>
          <w:p w:rsidRPr="00B56DB9" w:rsidR="00107065" w:rsidP="009F6B1A" w:rsidRDefault="00CD3FCB" w14:paraId="209D2B53"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B56DB9">
              <w:rPr>
                <w:rFonts w:ascii="Arial" w:hAnsi="Arial" w:cs="Arial"/>
                <w:b/>
                <w:sz w:val="20"/>
              </w:rPr>
              <w:t>Restriction</w:t>
            </w:r>
          </w:p>
        </w:tc>
        <w:tc>
          <w:tcPr>
            <w:tcW w:w="2698" w:type="dxa"/>
            <w:vAlign w:val="center"/>
          </w:tcPr>
          <w:p w:rsidRPr="00B56DB9" w:rsidR="00107065" w:rsidP="009F6B1A" w:rsidRDefault="00CD3FCB" w14:paraId="4893E2C6"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B56DB9">
              <w:rPr>
                <w:rFonts w:ascii="Arial" w:hAnsi="Arial" w:cs="Arial"/>
                <w:b/>
                <w:sz w:val="20"/>
              </w:rPr>
              <w:t>Criteria for Removal</w:t>
            </w:r>
          </w:p>
        </w:tc>
      </w:tr>
      <w:tr w:rsidRPr="00B56DB9" w:rsidR="00107065" w:rsidTr="007F2AB2" w14:paraId="02677CA4" w14:textId="77777777">
        <w:trPr>
          <w:trHeight w:val="360"/>
        </w:trPr>
        <w:tc>
          <w:tcPr>
            <w:cnfStyle w:val="001000000000" w:firstRow="0" w:lastRow="0" w:firstColumn="1" w:lastColumn="0" w:oddVBand="0" w:evenVBand="0" w:oddHBand="0" w:evenHBand="0" w:firstRowFirstColumn="0" w:firstRowLastColumn="0" w:lastRowFirstColumn="0" w:lastRowLastColumn="0"/>
            <w:tcW w:w="2697" w:type="dxa"/>
            <w:vAlign w:val="bottom"/>
          </w:tcPr>
          <w:p w:rsidRPr="00B56DB9" w:rsidR="00107065" w:rsidP="009F6B1A" w:rsidRDefault="00107065" w14:paraId="0FA7AD62" w14:textId="77777777">
            <w:pPr>
              <w:rPr>
                <w:rFonts w:ascii="Arial" w:hAnsi="Arial" w:cs="Arial"/>
                <w:sz w:val="20"/>
              </w:rPr>
            </w:pPr>
          </w:p>
        </w:tc>
        <w:tc>
          <w:tcPr>
            <w:tcW w:w="2697" w:type="dxa"/>
            <w:vAlign w:val="bottom"/>
          </w:tcPr>
          <w:p w:rsidRPr="00B56DB9" w:rsidR="00107065" w:rsidP="009F6B1A" w:rsidRDefault="00107065" w14:paraId="2EB337E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2698" w:type="dxa"/>
            <w:vAlign w:val="bottom"/>
          </w:tcPr>
          <w:p w:rsidRPr="00B56DB9" w:rsidR="00107065" w:rsidP="009F6B1A" w:rsidRDefault="00107065" w14:paraId="2C73A42E"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2698" w:type="dxa"/>
            <w:vAlign w:val="bottom"/>
          </w:tcPr>
          <w:p w:rsidRPr="00B56DB9" w:rsidR="00107065" w:rsidP="009F6B1A" w:rsidRDefault="00107065" w14:paraId="6B6E52B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Pr="00B56DB9" w:rsidR="00107065" w:rsidTr="007F2AB2" w14:paraId="408724C2"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97" w:type="dxa"/>
            <w:vAlign w:val="bottom"/>
          </w:tcPr>
          <w:p w:rsidRPr="00B56DB9" w:rsidR="00107065" w:rsidP="009F6B1A" w:rsidRDefault="00107065" w14:paraId="57254A5C" w14:textId="77777777">
            <w:pPr>
              <w:rPr>
                <w:rFonts w:ascii="Arial" w:hAnsi="Arial" w:cs="Arial"/>
                <w:sz w:val="20"/>
              </w:rPr>
            </w:pPr>
          </w:p>
        </w:tc>
        <w:tc>
          <w:tcPr>
            <w:tcW w:w="2697" w:type="dxa"/>
            <w:vAlign w:val="bottom"/>
          </w:tcPr>
          <w:p w:rsidRPr="00B56DB9" w:rsidR="00107065" w:rsidP="009F6B1A" w:rsidRDefault="00107065" w14:paraId="4CA2A0C3" w14:textId="77777777">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2698" w:type="dxa"/>
            <w:vAlign w:val="bottom"/>
          </w:tcPr>
          <w:p w:rsidRPr="00B56DB9" w:rsidR="00107065" w:rsidP="009F6B1A" w:rsidRDefault="00107065" w14:paraId="15FE348E" w14:textId="77777777">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2698" w:type="dxa"/>
            <w:vAlign w:val="bottom"/>
          </w:tcPr>
          <w:p w:rsidRPr="00B56DB9" w:rsidR="00107065" w:rsidP="009F6B1A" w:rsidRDefault="00107065" w14:paraId="5432EBA6" w14:textId="77777777">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Pr="00B56DB9" w:rsidR="00107065" w:rsidTr="007F2AB2" w14:paraId="22F8CAA1" w14:textId="77777777">
        <w:trPr>
          <w:trHeight w:val="360"/>
        </w:trPr>
        <w:tc>
          <w:tcPr>
            <w:cnfStyle w:val="001000000000" w:firstRow="0" w:lastRow="0" w:firstColumn="1" w:lastColumn="0" w:oddVBand="0" w:evenVBand="0" w:oddHBand="0" w:evenHBand="0" w:firstRowFirstColumn="0" w:firstRowLastColumn="0" w:lastRowFirstColumn="0" w:lastRowLastColumn="0"/>
            <w:tcW w:w="2697" w:type="dxa"/>
            <w:vAlign w:val="bottom"/>
          </w:tcPr>
          <w:p w:rsidRPr="00B56DB9" w:rsidR="00107065" w:rsidP="009F6B1A" w:rsidRDefault="00107065" w14:paraId="1B99FE12" w14:textId="77777777">
            <w:pPr>
              <w:rPr>
                <w:rFonts w:ascii="Arial" w:hAnsi="Arial" w:cs="Arial"/>
                <w:sz w:val="20"/>
              </w:rPr>
            </w:pPr>
          </w:p>
        </w:tc>
        <w:tc>
          <w:tcPr>
            <w:tcW w:w="2697" w:type="dxa"/>
            <w:vAlign w:val="bottom"/>
          </w:tcPr>
          <w:p w:rsidRPr="00B56DB9" w:rsidR="00107065" w:rsidP="009F6B1A" w:rsidRDefault="00107065" w14:paraId="7DB4B8F9"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2698" w:type="dxa"/>
            <w:vAlign w:val="bottom"/>
          </w:tcPr>
          <w:p w:rsidRPr="00B56DB9" w:rsidR="00107065" w:rsidP="009F6B1A" w:rsidRDefault="00107065" w14:paraId="192930C1"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2698" w:type="dxa"/>
            <w:vAlign w:val="bottom"/>
          </w:tcPr>
          <w:p w:rsidRPr="00B56DB9" w:rsidR="00107065" w:rsidP="009F6B1A" w:rsidRDefault="00107065" w14:paraId="5C401F2C"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bl>
    <w:p w:rsidR="009F6B1A" w:rsidRDefault="009F6B1A" w14:paraId="3D824EB1" w14:textId="77777777">
      <w:pPr>
        <w:rPr>
          <w:rFonts w:ascii="Arial" w:hAnsi="Arial" w:cs="Arial"/>
          <w:sz w:val="28"/>
          <w:u w:val="single"/>
        </w:rPr>
      </w:pPr>
    </w:p>
    <w:p w:rsidRPr="00F25015" w:rsidR="003C1517" w:rsidP="22EA984C" w:rsidRDefault="003C1517" w14:paraId="7C127F04" w14:textId="07DD3579">
      <w:pPr>
        <w:shd w:val="clear" w:color="auto" w:fill="595959" w:themeFill="text1" w:themeFillTint="A6"/>
        <w:rPr>
          <w:b/>
          <w:bCs/>
          <w:color w:val="FFFFFF" w:themeColor="background1"/>
        </w:rPr>
      </w:pPr>
      <w:r w:rsidRPr="22EA984C">
        <w:rPr>
          <w:b/>
          <w:bCs/>
          <w:color w:val="FFFFFF" w:themeColor="background1"/>
        </w:rPr>
        <w:t>Section</w:t>
      </w:r>
      <w:r w:rsidRPr="00E44A7D">
        <w:rPr>
          <w:b/>
          <w:bCs/>
          <w:color w:val="FFFFFF" w:themeColor="background1"/>
        </w:rPr>
        <w:t xml:space="preserve"> 2 </w:t>
      </w:r>
      <w:r w:rsidRPr="22EA984C">
        <w:rPr>
          <w:b/>
          <w:bCs/>
          <w:color w:val="FFFFFF" w:themeColor="background1"/>
        </w:rPr>
        <w:t xml:space="preserve">– To be completed by the </w:t>
      </w:r>
      <w:r w:rsidRPr="22EA984C" w:rsidR="6F14AC20">
        <w:rPr>
          <w:b/>
          <w:bCs/>
          <w:color w:val="FFFFFF" w:themeColor="background1"/>
        </w:rPr>
        <w:t>Provider</w:t>
      </w:r>
    </w:p>
    <w:p w:rsidRPr="00F25015" w:rsidR="003C1517" w:rsidP="22EA984C" w:rsidRDefault="003C1517" w14:paraId="5039A341" w14:textId="77777777">
      <w:pPr>
        <w:rPr>
          <w:rFonts w:ascii="Arial" w:hAnsi="Arial" w:cs="Arial"/>
          <w:sz w:val="28"/>
          <w:szCs w:val="28"/>
          <w:u w:val="single"/>
        </w:rPr>
      </w:pPr>
    </w:p>
    <w:p w:rsidRPr="00F25015" w:rsidR="003C1517" w:rsidP="22EA984C" w:rsidRDefault="003C1517" w14:paraId="1544E9E3" w14:textId="31519C89">
      <w:pPr>
        <w:rPr>
          <w:rFonts w:ascii="Arial" w:hAnsi="Arial" w:cs="Arial"/>
          <w:sz w:val="20"/>
          <w:szCs w:val="20"/>
        </w:rPr>
      </w:pPr>
      <w:r w:rsidRPr="22EA984C">
        <w:rPr>
          <w:rFonts w:ascii="Arial" w:hAnsi="Arial" w:cs="Arial"/>
          <w:sz w:val="20"/>
          <w:szCs w:val="20"/>
          <w:u w:val="single"/>
        </w:rPr>
        <w:t>This restriction will be regularly reviewed by your treatment team</w:t>
      </w:r>
      <w:r w:rsidRPr="22EA984C">
        <w:rPr>
          <w:rFonts w:ascii="Arial" w:hAnsi="Arial" w:cs="Arial"/>
          <w:sz w:val="20"/>
          <w:szCs w:val="20"/>
        </w:rPr>
        <w:t>.</w:t>
      </w:r>
    </w:p>
    <w:p w:rsidRPr="00F25015" w:rsidR="003C1517" w:rsidP="22EA984C" w:rsidRDefault="003C1517" w14:paraId="457187CC" w14:textId="77777777">
      <w:pPr>
        <w:rPr>
          <w:rFonts w:ascii="Arial" w:hAnsi="Arial" w:cs="Arial"/>
          <w:sz w:val="20"/>
          <w:szCs w:val="20"/>
        </w:rPr>
      </w:pPr>
    </w:p>
    <w:p w:rsidRPr="00F25015" w:rsidR="003C1517" w:rsidP="22EA984C" w:rsidRDefault="003C1517" w14:paraId="79797309" w14:textId="7E757BA5">
      <w:pPr>
        <w:rPr>
          <w:rFonts w:ascii="Arial" w:hAnsi="Arial" w:cs="Arial"/>
          <w:sz w:val="20"/>
          <w:szCs w:val="20"/>
        </w:rPr>
      </w:pPr>
      <w:r w:rsidRPr="22EA984C">
        <w:rPr>
          <w:rFonts w:ascii="Arial" w:hAnsi="Arial" w:cs="Arial"/>
          <w:sz w:val="20"/>
          <w:szCs w:val="20"/>
        </w:rPr>
        <w:t xml:space="preserve">If you disagree with this </w:t>
      </w:r>
      <w:r w:rsidRPr="22EA984C" w:rsidR="00D338A9">
        <w:rPr>
          <w:rFonts w:ascii="Arial" w:hAnsi="Arial" w:cs="Arial"/>
          <w:sz w:val="20"/>
          <w:szCs w:val="20"/>
        </w:rPr>
        <w:t>restriction,</w:t>
      </w:r>
      <w:r w:rsidRPr="22EA984C">
        <w:rPr>
          <w:rFonts w:ascii="Arial" w:hAnsi="Arial" w:cs="Arial"/>
          <w:sz w:val="20"/>
          <w:szCs w:val="20"/>
        </w:rPr>
        <w:t xml:space="preserve"> it is your right to </w:t>
      </w:r>
      <w:r w:rsidRPr="22EA984C" w:rsidR="00F25015">
        <w:rPr>
          <w:rFonts w:ascii="Arial" w:hAnsi="Arial" w:cs="Arial"/>
          <w:sz w:val="20"/>
          <w:szCs w:val="20"/>
        </w:rPr>
        <w:t xml:space="preserve">request </w:t>
      </w:r>
      <w:r w:rsidRPr="22EA984C">
        <w:rPr>
          <w:rFonts w:ascii="Arial" w:hAnsi="Arial" w:cs="Arial"/>
          <w:sz w:val="20"/>
          <w:szCs w:val="20"/>
        </w:rPr>
        <w:t xml:space="preserve">a fair review of the restriction. </w:t>
      </w:r>
      <w:r w:rsidRPr="22EA984C" w:rsidR="00F25015">
        <w:rPr>
          <w:rFonts w:ascii="Arial" w:hAnsi="Arial" w:cs="Arial"/>
          <w:sz w:val="20"/>
          <w:szCs w:val="20"/>
        </w:rPr>
        <w:t xml:space="preserve">It is also your right to make a human rights complaint anytime you feel your human rights have been violated. </w:t>
      </w:r>
      <w:r w:rsidRPr="22EA984C">
        <w:rPr>
          <w:rFonts w:ascii="Arial" w:hAnsi="Arial" w:cs="Arial"/>
          <w:sz w:val="20"/>
          <w:szCs w:val="20"/>
        </w:rPr>
        <w:t>Copies of the human rights regulations are available upon request, as well as is assistance to</w:t>
      </w:r>
      <w:r w:rsidRPr="22EA984C" w:rsidR="008C15C3">
        <w:rPr>
          <w:rFonts w:ascii="Arial" w:hAnsi="Arial" w:cs="Arial"/>
          <w:sz w:val="20"/>
          <w:szCs w:val="20"/>
        </w:rPr>
        <w:t xml:space="preserve"> file a complaint</w:t>
      </w:r>
      <w:r w:rsidRPr="22EA984C">
        <w:rPr>
          <w:rFonts w:ascii="Arial" w:hAnsi="Arial" w:cs="Arial"/>
          <w:sz w:val="20"/>
          <w:szCs w:val="20"/>
        </w:rPr>
        <w:t xml:space="preserve">.  You may also contact the </w:t>
      </w:r>
      <w:r w:rsidRPr="22EA984C" w:rsidR="00F25015">
        <w:rPr>
          <w:rFonts w:ascii="Arial" w:hAnsi="Arial" w:cs="Arial"/>
          <w:sz w:val="20"/>
          <w:szCs w:val="20"/>
        </w:rPr>
        <w:t xml:space="preserve">DBHDS Human Rights </w:t>
      </w:r>
      <w:r w:rsidRPr="22EA984C">
        <w:rPr>
          <w:rFonts w:ascii="Arial" w:hAnsi="Arial" w:cs="Arial"/>
          <w:sz w:val="20"/>
          <w:szCs w:val="20"/>
        </w:rPr>
        <w:t>Advocate.</w:t>
      </w:r>
    </w:p>
    <w:p w:rsidRPr="00F25015" w:rsidR="003C1517" w:rsidP="22EA984C" w:rsidRDefault="003C1517" w14:paraId="7578A101" w14:textId="77777777">
      <w:pPr>
        <w:rPr>
          <w:rFonts w:ascii="Arial" w:hAnsi="Arial" w:cs="Arial"/>
          <w:sz w:val="20"/>
          <w:szCs w:val="20"/>
        </w:rPr>
      </w:pPr>
    </w:p>
    <w:p w:rsidRPr="00F25015" w:rsidR="003C1517" w:rsidP="22EA984C" w:rsidRDefault="003C1517" w14:paraId="4C8DFE82" w14:textId="2E08F095">
      <w:pPr>
        <w:rPr>
          <w:rFonts w:ascii="Arial" w:hAnsi="Arial" w:cs="Arial"/>
          <w:sz w:val="20"/>
          <w:szCs w:val="20"/>
        </w:rPr>
      </w:pPr>
      <w:r w:rsidRPr="22EA984C">
        <w:rPr>
          <w:rFonts w:ascii="Arial" w:hAnsi="Arial" w:cs="Arial"/>
          <w:sz w:val="20"/>
          <w:szCs w:val="20"/>
        </w:rPr>
        <w:t xml:space="preserve">This document will be scanned into your </w:t>
      </w:r>
      <w:r w:rsidRPr="22EA984C" w:rsidR="71D71E32">
        <w:rPr>
          <w:rFonts w:ascii="Arial" w:hAnsi="Arial" w:cs="Arial"/>
          <w:sz w:val="20"/>
          <w:szCs w:val="20"/>
        </w:rPr>
        <w:t>services</w:t>
      </w:r>
      <w:r w:rsidRPr="22EA984C">
        <w:rPr>
          <w:rFonts w:ascii="Arial" w:hAnsi="Arial" w:cs="Arial"/>
          <w:sz w:val="20"/>
          <w:szCs w:val="20"/>
        </w:rPr>
        <w:t xml:space="preserve"> record.</w:t>
      </w:r>
    </w:p>
    <w:p w:rsidRPr="00F25015" w:rsidR="003C1517" w:rsidP="22EA984C" w:rsidRDefault="003C1517" w14:paraId="5DC0789D" w14:textId="77777777">
      <w:pPr>
        <w:rPr>
          <w:rFonts w:ascii="Arial" w:hAnsi="Arial" w:cs="Arial"/>
          <w:sz w:val="20"/>
          <w:szCs w:val="20"/>
        </w:rPr>
      </w:pPr>
    </w:p>
    <w:tbl>
      <w:tblPr>
        <w:tblStyle w:val="ListTable3-Accent3"/>
        <w:tblW w:w="0" w:type="auto"/>
        <w:tblBorders>
          <w:insideH w:val="single" w:color="A5A5A5" w:themeColor="accent3" w:sz="4" w:space="0"/>
          <w:insideV w:val="single" w:color="A5A5A5" w:themeColor="accent3" w:sz="4" w:space="0"/>
        </w:tblBorders>
        <w:tblLook w:val="04A0" w:firstRow="1" w:lastRow="0" w:firstColumn="1" w:lastColumn="0" w:noHBand="0" w:noVBand="1"/>
      </w:tblPr>
      <w:tblGrid>
        <w:gridCol w:w="625"/>
        <w:gridCol w:w="5400"/>
        <w:gridCol w:w="630"/>
        <w:gridCol w:w="4135"/>
      </w:tblGrid>
      <w:tr w:rsidRPr="00F25015" w:rsidR="003C1517" w:rsidTr="22EA984C" w14:paraId="74A1E0A9" w14:textId="77777777">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10790" w:type="dxa"/>
            <w:gridSpan w:val="4"/>
            <w:vAlign w:val="center"/>
          </w:tcPr>
          <w:p w:rsidRPr="00F25015" w:rsidR="003C1517" w:rsidP="22EA984C" w:rsidRDefault="003C1517" w14:paraId="184044F3" w14:textId="342553DD">
            <w:pPr>
              <w:jc w:val="center"/>
            </w:pPr>
            <w:r w:rsidRPr="22EA984C">
              <w:t>Individual Informed of Restriction</w:t>
            </w:r>
          </w:p>
        </w:tc>
      </w:tr>
      <w:tr w:rsidRPr="00F25015" w:rsidR="003C1517" w:rsidTr="22EA984C" w14:paraId="0BE4FF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4"/>
            <w:vAlign w:val="center"/>
          </w:tcPr>
          <w:p w:rsidRPr="00F25015" w:rsidR="003C1517" w:rsidP="22EA984C" w:rsidRDefault="003C1517" w14:paraId="0114DB0C" w14:textId="77777777">
            <w:pPr>
              <w:rPr>
                <w:rFonts w:ascii="Arial" w:hAnsi="Arial" w:cs="Arial"/>
                <w:sz w:val="20"/>
                <w:szCs w:val="20"/>
              </w:rPr>
            </w:pPr>
          </w:p>
          <w:p w:rsidRPr="00F25015" w:rsidR="003C1517" w:rsidP="22EA984C" w:rsidRDefault="003C1517" w14:paraId="39C3140D" w14:textId="5AE368D5">
            <w:pPr>
              <w:rPr>
                <w:rFonts w:ascii="Arial" w:hAnsi="Arial" w:cs="Arial"/>
                <w:b w:val="0"/>
                <w:bCs w:val="0"/>
                <w:sz w:val="20"/>
                <w:szCs w:val="20"/>
              </w:rPr>
            </w:pPr>
            <w:r w:rsidRPr="22EA984C">
              <w:rPr>
                <w:rFonts w:ascii="Arial" w:hAnsi="Arial" w:cs="Arial"/>
                <w:b w:val="0"/>
                <w:bCs w:val="0"/>
                <w:sz w:val="20"/>
                <w:szCs w:val="20"/>
              </w:rPr>
              <w:t xml:space="preserve">Presenting </w:t>
            </w:r>
            <w:r w:rsidRPr="22EA984C" w:rsidR="00F25015">
              <w:rPr>
                <w:rFonts w:ascii="Arial" w:hAnsi="Arial" w:cs="Arial"/>
                <w:b w:val="0"/>
                <w:bCs w:val="0"/>
                <w:sz w:val="20"/>
                <w:szCs w:val="20"/>
              </w:rPr>
              <w:t>Provider Staff</w:t>
            </w:r>
            <w:r w:rsidRPr="22EA984C">
              <w:rPr>
                <w:rFonts w:ascii="Arial" w:hAnsi="Arial" w:cs="Arial"/>
                <w:b w:val="0"/>
                <w:bCs w:val="0"/>
                <w:sz w:val="20"/>
                <w:szCs w:val="20"/>
              </w:rPr>
              <w:t xml:space="preserve"> (printed):</w:t>
            </w:r>
          </w:p>
        </w:tc>
      </w:tr>
      <w:tr w:rsidRPr="00F25015" w:rsidR="003C1517" w:rsidTr="22EA984C" w14:paraId="5DA8DD8A" w14:textId="77777777">
        <w:trPr>
          <w:trHeight w:val="360"/>
        </w:trPr>
        <w:tc>
          <w:tcPr>
            <w:cnfStyle w:val="001000000000" w:firstRow="0" w:lastRow="0" w:firstColumn="1" w:lastColumn="0" w:oddVBand="0" w:evenVBand="0" w:oddHBand="0" w:evenHBand="0" w:firstRowFirstColumn="0" w:firstRowLastColumn="0" w:lastRowFirstColumn="0" w:lastRowLastColumn="0"/>
            <w:tcW w:w="6655" w:type="dxa"/>
            <w:gridSpan w:val="3"/>
            <w:vAlign w:val="bottom"/>
          </w:tcPr>
          <w:p w:rsidRPr="00F25015" w:rsidR="003C1517" w:rsidP="22EA984C" w:rsidRDefault="003C1517" w14:paraId="79E0FC7F" w14:textId="77777777">
            <w:pPr>
              <w:rPr>
                <w:rFonts w:ascii="Arial" w:hAnsi="Arial" w:cs="Arial"/>
                <w:b w:val="0"/>
                <w:bCs w:val="0"/>
                <w:sz w:val="20"/>
                <w:szCs w:val="20"/>
              </w:rPr>
            </w:pPr>
          </w:p>
          <w:p w:rsidRPr="00F25015" w:rsidR="003C1517" w:rsidP="22EA984C" w:rsidRDefault="003C1517" w14:paraId="4ACD12E2" w14:textId="5610EE73">
            <w:pPr>
              <w:rPr>
                <w:rFonts w:ascii="Arial" w:hAnsi="Arial" w:cs="Arial"/>
                <w:b w:val="0"/>
                <w:bCs w:val="0"/>
                <w:sz w:val="20"/>
                <w:szCs w:val="20"/>
              </w:rPr>
            </w:pPr>
            <w:r w:rsidRPr="22EA984C">
              <w:rPr>
                <w:rFonts w:ascii="Arial" w:hAnsi="Arial" w:cs="Arial"/>
                <w:sz w:val="20"/>
                <w:szCs w:val="20"/>
              </w:rPr>
              <w:t>Individual’s Signature:</w:t>
            </w:r>
          </w:p>
          <w:p w:rsidRPr="00F25015" w:rsidR="003C1517" w:rsidP="22EA984C" w:rsidRDefault="003C1517" w14:paraId="7D4FA041" w14:textId="66CFBD5A">
            <w:pPr>
              <w:rPr>
                <w:rFonts w:ascii="Arial" w:hAnsi="Arial" w:cs="Arial"/>
                <w:b w:val="0"/>
                <w:bCs w:val="0"/>
                <w:sz w:val="20"/>
                <w:szCs w:val="20"/>
              </w:rPr>
            </w:pPr>
            <w:r w:rsidRPr="22EA984C">
              <w:rPr>
                <w:rFonts w:ascii="Arial" w:hAnsi="Arial" w:cs="Arial"/>
                <w:b w:val="0"/>
                <w:bCs w:val="0"/>
                <w:sz w:val="20"/>
                <w:szCs w:val="20"/>
              </w:rPr>
              <w:t>(signature confirms notification only)</w:t>
            </w:r>
          </w:p>
        </w:tc>
        <w:tc>
          <w:tcPr>
            <w:tcW w:w="4135" w:type="dxa"/>
            <w:vAlign w:val="bottom"/>
          </w:tcPr>
          <w:p w:rsidRPr="00F25015" w:rsidR="003C1517" w:rsidP="22EA984C" w:rsidRDefault="003C1517" w14:paraId="72C3D3FF" w14:textId="4F9773EE">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22EA984C">
              <w:rPr>
                <w:rFonts w:ascii="Arial" w:hAnsi="Arial" w:cs="Arial"/>
                <w:b/>
                <w:bCs/>
                <w:sz w:val="20"/>
                <w:szCs w:val="20"/>
              </w:rPr>
              <w:t>Date:</w:t>
            </w:r>
          </w:p>
        </w:tc>
      </w:tr>
      <w:bookmarkStart w:name="_Hlk175553843" w:id="0"/>
      <w:tr w:rsidRPr="00F25015" w:rsidR="00F25015" w:rsidTr="22EA984C" w14:paraId="6F762F5C"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vAlign w:val="bottom"/>
          </w:tcPr>
          <w:p w:rsidRPr="00F25015" w:rsidR="00F25015" w:rsidP="22EA984C" w:rsidRDefault="005D13DE" w14:paraId="78D336BE" w14:textId="531C11F1">
            <w:pPr>
              <w:rPr>
                <w:rFonts w:ascii="Arial" w:hAnsi="Arial" w:cs="Arial"/>
                <w:sz w:val="20"/>
                <w:szCs w:val="20"/>
              </w:rPr>
            </w:pPr>
            <w:sdt>
              <w:sdtPr>
                <w:rPr>
                  <w:sz w:val="20"/>
                  <w:szCs w:val="20"/>
                </w:rPr>
                <w:id w:val="-1443301862"/>
                <w14:checkbox>
                  <w14:checked w14:val="0"/>
                  <w14:checkedState w14:val="2612" w14:font="MS Gothic"/>
                  <w14:uncheckedState w14:val="2610" w14:font="MS Gothic"/>
                </w14:checkbox>
              </w:sdtPr>
              <w:sdtEndPr/>
              <w:sdtContent>
                <w:r w:rsidR="00E44A7D">
                  <w:rPr>
                    <w:rFonts w:hint="eastAsia" w:ascii="MS Gothic" w:hAnsi="MS Gothic" w:eastAsia="MS Gothic"/>
                    <w:sz w:val="20"/>
                    <w:szCs w:val="20"/>
                  </w:rPr>
                  <w:t>☐</w:t>
                </w:r>
              </w:sdtContent>
            </w:sdt>
          </w:p>
        </w:tc>
        <w:tc>
          <w:tcPr>
            <w:tcW w:w="5400" w:type="dxa"/>
            <w:vAlign w:val="bottom"/>
          </w:tcPr>
          <w:p w:rsidRPr="00F25015" w:rsidR="00F25015" w:rsidP="22EA984C" w:rsidRDefault="00F25015" w14:paraId="449DA7A8" w14:textId="1082D78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22EA984C">
              <w:rPr>
                <w:rFonts w:ascii="Arial" w:hAnsi="Arial" w:cs="Arial"/>
                <w:sz w:val="20"/>
                <w:szCs w:val="20"/>
              </w:rPr>
              <w:t xml:space="preserve">Individual </w:t>
            </w:r>
            <w:r w:rsidRPr="22EA984C" w:rsidR="569CF478">
              <w:rPr>
                <w:rFonts w:ascii="Arial" w:hAnsi="Arial" w:cs="Arial"/>
                <w:sz w:val="20"/>
                <w:szCs w:val="20"/>
              </w:rPr>
              <w:t>declined</w:t>
            </w:r>
            <w:r w:rsidRPr="22EA984C">
              <w:rPr>
                <w:rFonts w:ascii="Arial" w:hAnsi="Arial" w:cs="Arial"/>
                <w:sz w:val="20"/>
                <w:szCs w:val="20"/>
              </w:rPr>
              <w:t xml:space="preserve"> to sign</w:t>
            </w:r>
          </w:p>
        </w:tc>
        <w:tc>
          <w:tcPr>
            <w:tcW w:w="630" w:type="dxa"/>
            <w:vAlign w:val="bottom"/>
          </w:tcPr>
          <w:p w:rsidRPr="00F25015" w:rsidR="00F25015" w:rsidP="22EA984C" w:rsidRDefault="005D13DE" w14:paraId="0A42ED7E" w14:textId="69F3C4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sdt>
              <w:sdtPr>
                <w:rPr>
                  <w:sz w:val="20"/>
                  <w:szCs w:val="20"/>
                </w:rPr>
                <w:id w:val="-8517942"/>
                <w14:checkbox>
                  <w14:checked w14:val="0"/>
                  <w14:checkedState w14:val="2612" w14:font="MS Gothic"/>
                  <w14:uncheckedState w14:val="2610" w14:font="MS Gothic"/>
                </w14:checkbox>
              </w:sdtPr>
              <w:sdtEndPr/>
              <w:sdtContent>
                <w:r w:rsidR="00E44A7D">
                  <w:rPr>
                    <w:rFonts w:hint="eastAsia" w:ascii="MS Gothic" w:hAnsi="MS Gothic" w:eastAsia="MS Gothic"/>
                    <w:sz w:val="20"/>
                    <w:szCs w:val="20"/>
                  </w:rPr>
                  <w:t>☐</w:t>
                </w:r>
              </w:sdtContent>
            </w:sdt>
          </w:p>
        </w:tc>
        <w:tc>
          <w:tcPr>
            <w:tcW w:w="4135" w:type="dxa"/>
            <w:vAlign w:val="bottom"/>
          </w:tcPr>
          <w:p w:rsidRPr="00F25015" w:rsidR="00F25015" w:rsidP="22EA984C" w:rsidRDefault="00F25015" w14:paraId="7EB7E26B" w14:textId="17E8B40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22EA984C">
              <w:rPr>
                <w:rFonts w:ascii="Arial" w:hAnsi="Arial" w:cs="Arial"/>
                <w:sz w:val="20"/>
                <w:szCs w:val="20"/>
              </w:rPr>
              <w:t>Individual unable to sign</w:t>
            </w:r>
          </w:p>
        </w:tc>
      </w:tr>
      <w:bookmarkEnd w:id="0"/>
    </w:tbl>
    <w:p w:rsidRPr="00F25015" w:rsidR="003C1517" w:rsidP="22EA984C" w:rsidRDefault="003C1517" w14:paraId="1BDF8997" w14:textId="77777777">
      <w:pPr>
        <w:rPr>
          <w:rFonts w:ascii="Arial" w:hAnsi="Arial" w:cs="Arial"/>
          <w:sz w:val="20"/>
          <w:szCs w:val="20"/>
        </w:rPr>
      </w:pPr>
    </w:p>
    <w:p w:rsidRPr="00F25015" w:rsidR="003C1517" w:rsidP="22EA984C" w:rsidRDefault="003C1517" w14:paraId="5A31107F" w14:textId="77777777">
      <w:pPr>
        <w:rPr>
          <w:rFonts w:ascii="Arial" w:hAnsi="Arial" w:cs="Arial"/>
          <w:sz w:val="20"/>
          <w:szCs w:val="20"/>
        </w:rPr>
      </w:pPr>
    </w:p>
    <w:p w:rsidRPr="005E1FA5" w:rsidR="00D317BE" w:rsidP="22EA984C" w:rsidRDefault="00D317BE" w14:paraId="4B11ABB9" w14:textId="3E65985D">
      <w:pPr>
        <w:shd w:val="clear" w:color="auto" w:fill="595959" w:themeFill="text1" w:themeFillTint="A6"/>
        <w:rPr>
          <w:b/>
          <w:bCs/>
          <w:color w:val="FFFFFF" w:themeColor="background1"/>
        </w:rPr>
      </w:pPr>
      <w:r w:rsidRPr="22EA984C">
        <w:rPr>
          <w:b/>
          <w:bCs/>
          <w:color w:val="FFFFFF" w:themeColor="background1"/>
        </w:rPr>
        <w:t>Section</w:t>
      </w:r>
      <w:r w:rsidRPr="00E44A7D">
        <w:rPr>
          <w:b/>
          <w:bCs/>
          <w:color w:val="FFFFFF" w:themeColor="background1"/>
        </w:rPr>
        <w:t xml:space="preserve"> </w:t>
      </w:r>
      <w:r w:rsidRPr="00E44A7D" w:rsidR="003C1517">
        <w:rPr>
          <w:b/>
          <w:bCs/>
          <w:color w:val="FFFFFF" w:themeColor="background1"/>
        </w:rPr>
        <w:t>3</w:t>
      </w:r>
      <w:r w:rsidRPr="00E44A7D">
        <w:rPr>
          <w:b/>
          <w:bCs/>
          <w:color w:val="FFFFFF" w:themeColor="background1"/>
        </w:rPr>
        <w:t xml:space="preserve"> </w:t>
      </w:r>
      <w:r w:rsidRPr="22EA984C">
        <w:rPr>
          <w:b/>
          <w:bCs/>
          <w:color w:val="FFFFFF" w:themeColor="background1"/>
        </w:rPr>
        <w:t>– To be completed by the LHRC</w:t>
      </w:r>
    </w:p>
    <w:p w:rsidR="00D317BE" w:rsidRDefault="00D317BE" w14:paraId="7FF5C6B9" w14:textId="77777777">
      <w:pPr>
        <w:rPr>
          <w:rFonts w:cstheme="minorHAnsi"/>
          <w:b/>
          <w:sz w:val="20"/>
        </w:rPr>
      </w:pPr>
    </w:p>
    <w:p w:rsidR="003C1517" w:rsidRDefault="003C1517" w14:paraId="2985A0E0" w14:textId="77777777">
      <w:pPr>
        <w:rPr>
          <w:rFonts w:cstheme="minorHAnsi"/>
          <w:b/>
          <w:sz w:val="20"/>
        </w:rPr>
      </w:pPr>
    </w:p>
    <w:tbl>
      <w:tblPr>
        <w:tblStyle w:val="ListTable3-Accent3"/>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10790"/>
      </w:tblGrid>
      <w:tr w:rsidRPr="00B56DB9" w:rsidR="007F2AB2" w:rsidTr="3C1C9AED" w14:paraId="701E279E" w14:textId="77777777">
        <w:trPr>
          <w:cnfStyle w:val="100000000000" w:firstRow="1" w:lastRow="0" w:firstColumn="0" w:lastColumn="0" w:oddVBand="0" w:evenVBand="0" w:oddHBand="0" w:evenHBand="0" w:firstRowFirstColumn="0" w:firstRowLastColumn="0" w:lastRowFirstColumn="0" w:lastRowLastColumn="0"/>
          <w:trHeight w:val="403"/>
        </w:trPr>
        <w:tc>
          <w:tcPr>
            <w:cnfStyle w:val="001000000100" w:firstRow="0" w:lastRow="0" w:firstColumn="1" w:lastColumn="0" w:oddVBand="0" w:evenVBand="0" w:oddHBand="0" w:evenHBand="0" w:firstRowFirstColumn="1" w:firstRowLastColumn="0" w:lastRowFirstColumn="0" w:lastRowLastColumn="0"/>
            <w:tcW w:w="10790" w:type="dxa"/>
            <w:vAlign w:val="center"/>
          </w:tcPr>
          <w:p w:rsidRPr="00B56DB9" w:rsidR="007F2AB2" w:rsidP="3C1C9AED" w:rsidRDefault="66219004" w14:paraId="05E65381" w14:textId="0D299932">
            <w:pPr>
              <w:jc w:val="center"/>
            </w:pPr>
            <w:r w:rsidRPr="3C1C9AED">
              <w:t>LHRC Acknowledgments</w:t>
            </w:r>
          </w:p>
        </w:tc>
      </w:tr>
      <w:tr w:rsidRPr="007F2AB2" w:rsidR="007F2AB2" w:rsidTr="3C1C9AED" w14:paraId="3D4379C9" w14:textId="77777777">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790" w:type="dxa"/>
          </w:tcPr>
          <w:p w:rsidR="007F2AB2" w:rsidP="009F3DEA" w:rsidRDefault="007F2AB2" w14:paraId="68E759E1" w14:textId="77777777">
            <w:pPr>
              <w:rPr>
                <w:rFonts w:cstheme="minorHAnsi"/>
                <w:sz w:val="20"/>
              </w:rPr>
            </w:pPr>
            <w:r w:rsidRPr="007F2AB2">
              <w:rPr>
                <w:rFonts w:cstheme="minorHAnsi"/>
                <w:sz w:val="20"/>
              </w:rPr>
              <w:t xml:space="preserve">Based on the information provided and authority granted to the LHRC by </w:t>
            </w:r>
            <w:hyperlink w:history="1" r:id="rId23">
              <w:r w:rsidRPr="00B56DB9">
                <w:rPr>
                  <w:rStyle w:val="Hyperlink"/>
                  <w:rFonts w:cstheme="minorHAnsi"/>
                  <w:b w:val="0"/>
                  <w:bCs w:val="0"/>
                  <w:sz w:val="20"/>
                </w:rPr>
                <w:t>12VAC35-115-50</w:t>
              </w:r>
            </w:hyperlink>
            <w:r w:rsidRPr="007F2AB2">
              <w:rPr>
                <w:rFonts w:cstheme="minorHAnsi"/>
                <w:sz w:val="20"/>
              </w:rPr>
              <w:t xml:space="preserve"> and </w:t>
            </w:r>
            <w:hyperlink w:history="1" r:id="rId24">
              <w:r w:rsidRPr="00B56DB9">
                <w:rPr>
                  <w:rStyle w:val="Hyperlink"/>
                  <w:rFonts w:cstheme="minorHAnsi"/>
                  <w:b w:val="0"/>
                  <w:bCs w:val="0"/>
                  <w:sz w:val="20"/>
                </w:rPr>
                <w:t>12VAC35-115-100</w:t>
              </w:r>
            </w:hyperlink>
            <w:r w:rsidRPr="007F2AB2">
              <w:rPr>
                <w:rFonts w:cstheme="minorHAnsi"/>
                <w:sz w:val="20"/>
              </w:rPr>
              <w:t xml:space="preserve">: </w:t>
            </w:r>
          </w:p>
          <w:p w:rsidRPr="007F2AB2" w:rsidR="00B56DB9" w:rsidP="009F3DEA" w:rsidRDefault="00B56DB9" w14:paraId="020963BA" w14:textId="7C97DC32">
            <w:pPr>
              <w:rPr>
                <w:rFonts w:cstheme="minorHAnsi"/>
                <w:b w:val="0"/>
                <w:sz w:val="20"/>
              </w:rPr>
            </w:pPr>
          </w:p>
        </w:tc>
      </w:tr>
      <w:tr w:rsidRPr="007F2AB2" w:rsidR="007F2AB2" w:rsidTr="3C1C9AED" w14:paraId="589D43DB" w14:textId="77777777">
        <w:trPr>
          <w:trHeight w:val="403"/>
        </w:trPr>
        <w:tc>
          <w:tcPr>
            <w:cnfStyle w:val="001000000000" w:firstRow="0" w:lastRow="0" w:firstColumn="1" w:lastColumn="0" w:oddVBand="0" w:evenVBand="0" w:oddHBand="0" w:evenHBand="0" w:firstRowFirstColumn="0" w:firstRowLastColumn="0" w:lastRowFirstColumn="0" w:lastRowLastColumn="0"/>
            <w:tcW w:w="10790" w:type="dxa"/>
          </w:tcPr>
          <w:p w:rsidRPr="007F2AB2" w:rsidR="007F2AB2" w:rsidP="0C319012" w:rsidRDefault="005D13DE" w14:paraId="5BFECA21" w14:textId="356A7CD9">
            <w:pPr>
              <w:spacing w:after="120" w:line="276" w:lineRule="auto"/>
              <w:rPr>
                <w:b w:val="0"/>
                <w:bCs w:val="0"/>
                <w:sz w:val="20"/>
                <w:szCs w:val="20"/>
                <w:highlight w:val="yellow"/>
              </w:rPr>
            </w:pPr>
            <w:sdt>
              <w:sdtPr>
                <w:rPr>
                  <w:sz w:val="20"/>
                  <w:szCs w:val="20"/>
                </w:rPr>
                <w:id w:val="-672879833"/>
                <w14:checkbox>
                  <w14:checked w14:val="0"/>
                  <w14:checkedState w14:val="2612" w14:font="MS Gothic"/>
                  <w14:uncheckedState w14:val="2610" w14:font="MS Gothic"/>
                </w14:checkbox>
              </w:sdtPr>
              <w:sdtEndPr/>
              <w:sdtContent>
                <w:r w:rsidRPr="0C319012" w:rsidR="0391BFA2">
                  <w:rPr>
                    <w:rFonts w:ascii="MS Gothic" w:hAnsi="MS Gothic" w:eastAsia="MS Gothic"/>
                    <w:b w:val="0"/>
                    <w:bCs w:val="0"/>
                    <w:sz w:val="20"/>
                    <w:szCs w:val="20"/>
                  </w:rPr>
                  <w:t>☐</w:t>
                </w:r>
              </w:sdtContent>
            </w:sdt>
            <w:r w:rsidRPr="0C319012" w:rsidR="0391BFA2">
              <w:rPr>
                <w:b w:val="0"/>
                <w:bCs w:val="0"/>
                <w:sz w:val="20"/>
                <w:szCs w:val="20"/>
              </w:rPr>
              <w:t xml:space="preserve"> The LHRC acknowledges that the Restriction(s) is being implemented in accordance with the Human Rights Regulations.</w:t>
            </w:r>
            <w:r w:rsidRPr="0C319012" w:rsidR="68194B10">
              <w:rPr>
                <w:b w:val="0"/>
                <w:bCs w:val="0"/>
                <w:sz w:val="20"/>
                <w:szCs w:val="20"/>
              </w:rPr>
              <w:t xml:space="preserve"> </w:t>
            </w:r>
          </w:p>
        </w:tc>
      </w:tr>
      <w:tr w:rsidRPr="007F2AB2" w:rsidR="007F2AB2" w:rsidTr="3C1C9AED" w14:paraId="574E5B69" w14:textId="77777777">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790" w:type="dxa"/>
          </w:tcPr>
          <w:p w:rsidR="00E44A7D" w:rsidP="00E44A7D" w:rsidRDefault="005D13DE" w14:paraId="755FA08E" w14:textId="77777777">
            <w:pPr>
              <w:spacing w:after="120"/>
              <w:rPr>
                <w:sz w:val="20"/>
                <w:szCs w:val="20"/>
              </w:rPr>
            </w:pPr>
            <w:sdt>
              <w:sdtPr>
                <w:rPr>
                  <w:sz w:val="20"/>
                  <w:szCs w:val="20"/>
                </w:rPr>
                <w:id w:val="1411200506"/>
                <w14:checkbox>
                  <w14:checked w14:val="0"/>
                  <w14:checkedState w14:val="2612" w14:font="MS Gothic"/>
                  <w14:uncheckedState w14:val="2610" w14:font="MS Gothic"/>
                </w14:checkbox>
              </w:sdtPr>
              <w:sdtEndPr/>
              <w:sdtContent>
                <w:r w:rsidRPr="0FCDEADD" w:rsidR="772C4F6D">
                  <w:rPr>
                    <w:rFonts w:ascii="MS Gothic" w:hAnsi="MS Gothic" w:eastAsia="MS Gothic"/>
                    <w:b w:val="0"/>
                    <w:bCs w:val="0"/>
                    <w:sz w:val="20"/>
                    <w:szCs w:val="20"/>
                  </w:rPr>
                  <w:t>☐</w:t>
                </w:r>
              </w:sdtContent>
            </w:sdt>
            <w:r w:rsidRPr="0FCDEADD" w:rsidR="772C4F6D">
              <w:rPr>
                <w:b w:val="0"/>
                <w:bCs w:val="0"/>
                <w:sz w:val="20"/>
                <w:szCs w:val="20"/>
              </w:rPr>
              <w:t xml:space="preserve"> The LHRC acknowledges that the Restriction(s) is not being implemented in accordance with the Human Rights Regulations and requests that the provider present evidence of compliance at the next scheduled meeting on</w:t>
            </w:r>
            <w:r w:rsidR="00E44A7D">
              <w:rPr>
                <w:b w:val="0"/>
                <w:bCs w:val="0"/>
                <w:sz w:val="20"/>
                <w:szCs w:val="20"/>
              </w:rPr>
              <w:t xml:space="preserve"> this </w:t>
            </w:r>
          </w:p>
          <w:p w:rsidRPr="007F2AB2" w:rsidR="007F2AB2" w:rsidP="00E44A7D" w:rsidRDefault="00E44A7D" w14:paraId="5C6CDC5A" w14:textId="05284805">
            <w:pPr>
              <w:spacing w:after="120"/>
              <w:rPr>
                <w:b w:val="0"/>
                <w:bCs w:val="0"/>
                <w:sz w:val="20"/>
                <w:szCs w:val="20"/>
              </w:rPr>
            </w:pPr>
            <w:r>
              <w:rPr>
                <w:b w:val="0"/>
                <w:bCs w:val="0"/>
                <w:sz w:val="20"/>
                <w:szCs w:val="20"/>
              </w:rPr>
              <w:t>date: __________.</w:t>
            </w:r>
          </w:p>
        </w:tc>
      </w:tr>
    </w:tbl>
    <w:p w:rsidRPr="00CD37CA" w:rsidR="00BA5394" w:rsidP="00BA5394" w:rsidRDefault="00120B3A" w14:paraId="4A471E7B" w14:textId="22E59D65">
      <w:pPr>
        <w:spacing w:line="360" w:lineRule="auto"/>
        <w:rPr>
          <w:rFonts w:cstheme="minorHAnsi"/>
          <w:b/>
          <w:sz w:val="20"/>
        </w:rPr>
      </w:pPr>
      <w:r w:rsidRPr="00CD37CA">
        <w:rPr>
          <w:rFonts w:cstheme="minorHAnsi"/>
          <w:b/>
          <w:sz w:val="20"/>
        </w:rPr>
        <w:tab/>
      </w:r>
      <w:r w:rsidRPr="00CD37CA" w:rsidR="00BA5394">
        <w:rPr>
          <w:rFonts w:cstheme="minorHAnsi"/>
          <w:b/>
          <w:sz w:val="20"/>
        </w:rPr>
        <w:t xml:space="preserve"> </w:t>
      </w:r>
    </w:p>
    <w:p w:rsidR="00BA5394" w:rsidP="2D61D1D8" w:rsidRDefault="00BA5394" w14:paraId="25693199" w14:textId="6F7CD1E6">
      <w:pPr>
        <w:spacing w:line="360" w:lineRule="auto"/>
        <w:rPr>
          <w:sz w:val="20"/>
          <w:szCs w:val="20"/>
        </w:rPr>
      </w:pPr>
    </w:p>
    <w:p w:rsidR="007F6966" w:rsidP="2D61D1D8" w:rsidRDefault="007F6966" w14:paraId="228D6283" w14:textId="30C7F493">
      <w:pPr>
        <w:spacing w:line="360" w:lineRule="auto"/>
        <w:rPr>
          <w:sz w:val="20"/>
          <w:szCs w:val="20"/>
        </w:rPr>
      </w:pPr>
    </w:p>
    <w:tbl>
      <w:tblPr>
        <w:tblStyle w:val="TableGrid"/>
        <w:tblW w:w="0" w:type="auto"/>
        <w:tblLook w:val="04A0" w:firstRow="1" w:lastRow="0" w:firstColumn="1" w:lastColumn="0" w:noHBand="0" w:noVBand="1"/>
      </w:tblPr>
      <w:tblGrid>
        <w:gridCol w:w="10790"/>
      </w:tblGrid>
      <w:tr w:rsidRPr="006826E9" w:rsidR="00B56DB9" w:rsidTr="009F3DEA" w14:paraId="2F0D4A6F" w14:textId="77777777">
        <w:tc>
          <w:tcPr>
            <w:tcW w:w="10790" w:type="dxa"/>
            <w:tcBorders>
              <w:top w:val="nil"/>
              <w:left w:val="nil"/>
              <w:right w:val="nil"/>
            </w:tcBorders>
            <w:vAlign w:val="bottom"/>
          </w:tcPr>
          <w:p w:rsidRPr="006826E9" w:rsidR="00B56DB9" w:rsidP="009F3DEA" w:rsidRDefault="00B56DB9" w14:paraId="4A4408AA" w14:textId="77777777">
            <w:pPr>
              <w:rPr>
                <w:sz w:val="24"/>
              </w:rPr>
            </w:pPr>
          </w:p>
        </w:tc>
      </w:tr>
    </w:tbl>
    <w:p w:rsidRPr="00E44A7D" w:rsidR="00107065" w:rsidP="2AA8D991" w:rsidRDefault="00107065" w14:paraId="20C2DAD0" w14:textId="607756AC">
      <w:pPr>
        <w:rPr>
          <w:sz w:val="20"/>
          <w:szCs w:val="20"/>
        </w:rPr>
      </w:pPr>
      <w:r w:rsidRPr="2AA8D991" w:rsidR="00B56DB9">
        <w:rPr>
          <w:sz w:val="20"/>
          <w:szCs w:val="20"/>
        </w:rPr>
        <w:t>Name of LHRC</w:t>
      </w:r>
      <w:r>
        <w:tab/>
      </w:r>
      <w:r>
        <w:tab/>
      </w:r>
      <w:r>
        <w:tab/>
      </w:r>
      <w:r>
        <w:tab/>
      </w:r>
      <w:r w:rsidRPr="2AA8D991" w:rsidR="00B56DB9">
        <w:rPr>
          <w:sz w:val="20"/>
          <w:szCs w:val="20"/>
        </w:rPr>
        <w:t xml:space="preserve"> </w:t>
      </w:r>
      <w:r>
        <w:tab/>
      </w:r>
      <w:r>
        <w:tab/>
      </w:r>
      <w:r w:rsidRPr="2AA8D991" w:rsidR="00B56DB9">
        <w:rPr>
          <w:sz w:val="20"/>
          <w:szCs w:val="20"/>
        </w:rPr>
        <w:t>LHRC</w:t>
      </w:r>
      <w:r w:rsidRPr="2AA8D991" w:rsidR="00B56DB9">
        <w:rPr>
          <w:sz w:val="20"/>
          <w:szCs w:val="20"/>
        </w:rPr>
        <w:t xml:space="preserve"> Chairperson Signature</w:t>
      </w:r>
      <w:r>
        <w:tab/>
      </w:r>
      <w:r>
        <w:tab/>
      </w:r>
      <w:r>
        <w:tab/>
      </w:r>
      <w:r>
        <w:tab/>
      </w:r>
      <w:r w:rsidRPr="2AA8D991" w:rsidR="00B56DB9">
        <w:rPr>
          <w:sz w:val="20"/>
          <w:szCs w:val="20"/>
        </w:rPr>
        <w:t>Date</w:t>
      </w:r>
    </w:p>
    <w:sectPr w:rsidRPr="00E44A7D" w:rsidR="00107065" w:rsidSect="00157FC7">
      <w:footerReference w:type="default" r:id="rId25"/>
      <w:pgSz w:w="12240" w:h="15840" w:orient="portrait"/>
      <w:pgMar w:top="432" w:right="720" w:bottom="144" w:left="720" w:header="720" w:footer="144"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66B45" w:rsidP="00FF750A" w:rsidRDefault="00166B45" w14:paraId="05B9648B" w14:textId="77777777">
      <w:r>
        <w:separator/>
      </w:r>
    </w:p>
  </w:endnote>
  <w:endnote w:type="continuationSeparator" w:id="0">
    <w:p w:rsidR="00166B45" w:rsidP="00FF750A" w:rsidRDefault="00166B45" w14:paraId="68AB5E30" w14:textId="77777777">
      <w:r>
        <w:continuationSeparator/>
      </w:r>
    </w:p>
  </w:endnote>
  <w:endnote w:type="continuationNotice" w:id="1">
    <w:p w:rsidR="00590287" w:rsidRDefault="00590287" w14:paraId="382F349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aleway Light">
    <w:charset w:val="00"/>
    <w:family w:val="auto"/>
    <w:pitch w:val="variable"/>
    <w:sig w:usb0="A00002FF" w:usb1="5000205B" w:usb2="00000000" w:usb3="00000000" w:csb0="00000197" w:csb1="00000000"/>
  </w:font>
  <w:font w:name="HELVETICA LIGHT OBLIQUE">
    <w:altName w:val="Arial Nova Ligh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750A" w:rsidRDefault="00FF750A" w14:paraId="04CFB5F3" w14:textId="2870ED49">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52556C">
      <w:rPr>
        <w:noProof/>
        <w:color w:val="5B9BD5" w:themeColor="accent1"/>
      </w:rPr>
      <w:t>3</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52556C">
      <w:rPr>
        <w:noProof/>
        <w:color w:val="5B9BD5" w:themeColor="accent1"/>
      </w:rPr>
      <w:t>3</w:t>
    </w:r>
    <w:r>
      <w:rPr>
        <w:color w:val="5B9BD5" w:themeColor="accent1"/>
      </w:rPr>
      <w:fldChar w:fldCharType="end"/>
    </w:r>
  </w:p>
  <w:p w:rsidRPr="00A36207" w:rsidR="00A36207" w:rsidP="00A36207" w:rsidRDefault="00A36207" w14:paraId="6066B807" w14:textId="53DFF290">
    <w:pPr>
      <w:pStyle w:val="Footer"/>
      <w:jc w:val="right"/>
      <w:rPr>
        <w:color w:val="5B9BD5" w:themeColor="accent1"/>
        <w:sz w:val="16"/>
      </w:rPr>
    </w:pPr>
    <w:r w:rsidRPr="00A36207">
      <w:rPr>
        <w:color w:val="5B9BD5" w:themeColor="accent1"/>
        <w:sz w:val="16"/>
      </w:rPr>
      <w:t xml:space="preserve">REV </w:t>
    </w:r>
    <w:r w:rsidR="00E44A7D">
      <w:rPr>
        <w:color w:val="5B9BD5" w:themeColor="accent1"/>
        <w:sz w:val="16"/>
      </w:rPr>
      <w:t>10.9.24</w:t>
    </w:r>
  </w:p>
  <w:p w:rsidR="00FF750A" w:rsidRDefault="00FF750A" w14:paraId="2F83E38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66B45" w:rsidP="00FF750A" w:rsidRDefault="00166B45" w14:paraId="73C7CF89" w14:textId="77777777">
      <w:r>
        <w:separator/>
      </w:r>
    </w:p>
  </w:footnote>
  <w:footnote w:type="continuationSeparator" w:id="0">
    <w:p w:rsidR="00166B45" w:rsidP="00FF750A" w:rsidRDefault="00166B45" w14:paraId="4C3E7E4A" w14:textId="77777777">
      <w:r>
        <w:continuationSeparator/>
      </w:r>
    </w:p>
  </w:footnote>
  <w:footnote w:type="continuationNotice" w:id="1">
    <w:p w:rsidR="00590287" w:rsidRDefault="00590287" w14:paraId="31C8284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824FE"/>
    <w:multiLevelType w:val="hybridMultilevel"/>
    <w:tmpl w:val="DB4A5A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22201029">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87"/>
    <w:rsid w:val="00005B95"/>
    <w:rsid w:val="00014730"/>
    <w:rsid w:val="00064BDB"/>
    <w:rsid w:val="000E2AE4"/>
    <w:rsid w:val="00107065"/>
    <w:rsid w:val="00120B3A"/>
    <w:rsid w:val="00153512"/>
    <w:rsid w:val="00157FC7"/>
    <w:rsid w:val="00166B45"/>
    <w:rsid w:val="0017294B"/>
    <w:rsid w:val="001932B7"/>
    <w:rsid w:val="001A054B"/>
    <w:rsid w:val="001B7FBD"/>
    <w:rsid w:val="001F16F9"/>
    <w:rsid w:val="002101A4"/>
    <w:rsid w:val="00263D5D"/>
    <w:rsid w:val="00274304"/>
    <w:rsid w:val="00275BD7"/>
    <w:rsid w:val="002F41A4"/>
    <w:rsid w:val="00330D6C"/>
    <w:rsid w:val="0034191D"/>
    <w:rsid w:val="003C09EF"/>
    <w:rsid w:val="003C1517"/>
    <w:rsid w:val="003C1CF3"/>
    <w:rsid w:val="003C40A2"/>
    <w:rsid w:val="00452137"/>
    <w:rsid w:val="00494D94"/>
    <w:rsid w:val="004E0549"/>
    <w:rsid w:val="0051103D"/>
    <w:rsid w:val="0052556C"/>
    <w:rsid w:val="00541552"/>
    <w:rsid w:val="00542C55"/>
    <w:rsid w:val="00567443"/>
    <w:rsid w:val="00582227"/>
    <w:rsid w:val="00590287"/>
    <w:rsid w:val="005D13DE"/>
    <w:rsid w:val="005F422A"/>
    <w:rsid w:val="00613527"/>
    <w:rsid w:val="006162A2"/>
    <w:rsid w:val="006B21B3"/>
    <w:rsid w:val="00721DBA"/>
    <w:rsid w:val="007626E5"/>
    <w:rsid w:val="007E30C2"/>
    <w:rsid w:val="007F2AB2"/>
    <w:rsid w:val="007F6966"/>
    <w:rsid w:val="00803484"/>
    <w:rsid w:val="00882721"/>
    <w:rsid w:val="008A282C"/>
    <w:rsid w:val="008A4FFB"/>
    <w:rsid w:val="008C15C3"/>
    <w:rsid w:val="008D2E7A"/>
    <w:rsid w:val="008E452C"/>
    <w:rsid w:val="008E4B17"/>
    <w:rsid w:val="008E67F0"/>
    <w:rsid w:val="00957DDD"/>
    <w:rsid w:val="009D0A62"/>
    <w:rsid w:val="009F3DEA"/>
    <w:rsid w:val="009F6B1A"/>
    <w:rsid w:val="009F7918"/>
    <w:rsid w:val="00A36207"/>
    <w:rsid w:val="00A7635D"/>
    <w:rsid w:val="00AC5590"/>
    <w:rsid w:val="00B000DD"/>
    <w:rsid w:val="00B07C55"/>
    <w:rsid w:val="00B20C97"/>
    <w:rsid w:val="00B56DB9"/>
    <w:rsid w:val="00B61D28"/>
    <w:rsid w:val="00BA1FE8"/>
    <w:rsid w:val="00BA5394"/>
    <w:rsid w:val="00BB4B11"/>
    <w:rsid w:val="00C0431F"/>
    <w:rsid w:val="00C3288B"/>
    <w:rsid w:val="00C40237"/>
    <w:rsid w:val="00C90CF8"/>
    <w:rsid w:val="00CD37CA"/>
    <w:rsid w:val="00CD3FCB"/>
    <w:rsid w:val="00CD648B"/>
    <w:rsid w:val="00CE1863"/>
    <w:rsid w:val="00D317BE"/>
    <w:rsid w:val="00D31BBA"/>
    <w:rsid w:val="00D338A9"/>
    <w:rsid w:val="00D33E13"/>
    <w:rsid w:val="00D5207F"/>
    <w:rsid w:val="00D55B97"/>
    <w:rsid w:val="00D83F57"/>
    <w:rsid w:val="00DC5887"/>
    <w:rsid w:val="00DC70A2"/>
    <w:rsid w:val="00DC7EB6"/>
    <w:rsid w:val="00E44A7D"/>
    <w:rsid w:val="00E5496D"/>
    <w:rsid w:val="00E95193"/>
    <w:rsid w:val="00EA2ACC"/>
    <w:rsid w:val="00EB76E2"/>
    <w:rsid w:val="00ED3E2C"/>
    <w:rsid w:val="00F01029"/>
    <w:rsid w:val="00F25015"/>
    <w:rsid w:val="00F37ABA"/>
    <w:rsid w:val="00F6063E"/>
    <w:rsid w:val="00FD7DFB"/>
    <w:rsid w:val="00FF750A"/>
    <w:rsid w:val="0391BFA2"/>
    <w:rsid w:val="060D3B46"/>
    <w:rsid w:val="0B5B652A"/>
    <w:rsid w:val="0C319012"/>
    <w:rsid w:val="0CAE8BA3"/>
    <w:rsid w:val="0E9305EC"/>
    <w:rsid w:val="0FCDEADD"/>
    <w:rsid w:val="13C75BAA"/>
    <w:rsid w:val="1C1C5AEE"/>
    <w:rsid w:val="1E011C48"/>
    <w:rsid w:val="1EB1173C"/>
    <w:rsid w:val="1F1A77B7"/>
    <w:rsid w:val="21794ACF"/>
    <w:rsid w:val="22EA984C"/>
    <w:rsid w:val="243F4D09"/>
    <w:rsid w:val="25F305D0"/>
    <w:rsid w:val="26E8B96B"/>
    <w:rsid w:val="2859B4B0"/>
    <w:rsid w:val="2AA8D991"/>
    <w:rsid w:val="2B38902E"/>
    <w:rsid w:val="2D61D1D8"/>
    <w:rsid w:val="2E7A1ECE"/>
    <w:rsid w:val="39A513B0"/>
    <w:rsid w:val="3C1C9AED"/>
    <w:rsid w:val="3CAF78C9"/>
    <w:rsid w:val="3CD69C1C"/>
    <w:rsid w:val="3F09E4DE"/>
    <w:rsid w:val="3FB7F966"/>
    <w:rsid w:val="4153C9C7"/>
    <w:rsid w:val="4E09A671"/>
    <w:rsid w:val="4E138070"/>
    <w:rsid w:val="528DCE5D"/>
    <w:rsid w:val="53AA0CBA"/>
    <w:rsid w:val="546C548C"/>
    <w:rsid w:val="569CF478"/>
    <w:rsid w:val="595EE4CC"/>
    <w:rsid w:val="5ACABCDE"/>
    <w:rsid w:val="5C6CA6B6"/>
    <w:rsid w:val="60324113"/>
    <w:rsid w:val="6256FF13"/>
    <w:rsid w:val="64420901"/>
    <w:rsid w:val="64B1E8BB"/>
    <w:rsid w:val="66219004"/>
    <w:rsid w:val="66679CD9"/>
    <w:rsid w:val="68194B10"/>
    <w:rsid w:val="6C269D72"/>
    <w:rsid w:val="6F14AC20"/>
    <w:rsid w:val="71D71E32"/>
    <w:rsid w:val="772C4F6D"/>
    <w:rsid w:val="7D2C55B8"/>
    <w:rsid w:val="7D995D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588BF"/>
  <w15:chartTrackingRefBased/>
  <w15:docId w15:val="{D0797F25-8825-4D13-B605-AAC61698D5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C5887"/>
  </w:style>
  <w:style w:type="paragraph" w:styleId="Heading2">
    <w:name w:val="heading 2"/>
    <w:basedOn w:val="Normal"/>
    <w:next w:val="Normal"/>
    <w:link w:val="Heading2Char"/>
    <w:autoRedefine/>
    <w:uiPriority w:val="9"/>
    <w:unhideWhenUsed/>
    <w:qFormat/>
    <w:rsid w:val="008E452C"/>
    <w:pPr>
      <w:keepNext/>
      <w:keepLines/>
      <w:pBdr>
        <w:top w:val="single" w:color="3B3838" w:themeColor="background2" w:themeShade="40" w:sz="4" w:space="1"/>
        <w:left w:val="single" w:color="3B3838" w:themeColor="background2" w:themeShade="40" w:sz="4" w:space="4"/>
        <w:bottom w:val="single" w:color="3B3838" w:themeColor="background2" w:themeShade="40" w:sz="4" w:space="1"/>
        <w:right w:val="single" w:color="3B3838" w:themeColor="background2" w:themeShade="40" w:sz="4" w:space="4"/>
      </w:pBdr>
      <w:shd w:val="clear" w:color="auto" w:fill="3B3838" w:themeFill="background2" w:themeFillShade="40"/>
      <w:spacing w:before="40"/>
      <w:outlineLvl w:val="1"/>
    </w:pPr>
    <w:rPr>
      <w:rFonts w:asciiTheme="majorHAnsi" w:hAnsiTheme="majorHAnsi" w:eastAsiaTheme="majorEastAsia" w:cstheme="majorBidi"/>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8E452C"/>
    <w:rPr>
      <w:rFonts w:asciiTheme="majorHAnsi" w:hAnsiTheme="majorHAnsi" w:eastAsiaTheme="majorEastAsia" w:cstheme="majorBidi"/>
      <w:sz w:val="26"/>
      <w:szCs w:val="26"/>
      <w:shd w:val="clear" w:color="auto" w:fill="3B3838" w:themeFill="background2" w:themeFillShade="40"/>
    </w:rPr>
  </w:style>
  <w:style w:type="table" w:styleId="TableGrid">
    <w:name w:val="Table Grid"/>
    <w:basedOn w:val="TableNormal"/>
    <w:uiPriority w:val="39"/>
    <w:rsid w:val="00DC58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B20C97"/>
    <w:rPr>
      <w:color w:val="808080"/>
    </w:rPr>
  </w:style>
  <w:style w:type="character" w:styleId="Hyperlink">
    <w:name w:val="Hyperlink"/>
    <w:basedOn w:val="DefaultParagraphFont"/>
    <w:uiPriority w:val="99"/>
    <w:unhideWhenUsed/>
    <w:rsid w:val="00613527"/>
    <w:rPr>
      <w:color w:val="0563C1" w:themeColor="hyperlink"/>
      <w:u w:val="single"/>
    </w:rPr>
  </w:style>
  <w:style w:type="table" w:styleId="ListTable3-Accent3">
    <w:name w:val="List Table 3 Accent 3"/>
    <w:basedOn w:val="TableNormal"/>
    <w:uiPriority w:val="48"/>
    <w:rsid w:val="009F6B1A"/>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character" w:styleId="CommentReference">
    <w:name w:val="annotation reference"/>
    <w:basedOn w:val="DefaultParagraphFont"/>
    <w:uiPriority w:val="99"/>
    <w:semiHidden/>
    <w:unhideWhenUsed/>
    <w:rsid w:val="00BA5394"/>
    <w:rPr>
      <w:sz w:val="16"/>
      <w:szCs w:val="16"/>
    </w:rPr>
  </w:style>
  <w:style w:type="paragraph" w:styleId="CommentText">
    <w:name w:val="annotation text"/>
    <w:basedOn w:val="Normal"/>
    <w:link w:val="CommentTextChar"/>
    <w:uiPriority w:val="99"/>
    <w:semiHidden/>
    <w:unhideWhenUsed/>
    <w:rsid w:val="00BA5394"/>
    <w:rPr>
      <w:rFonts w:eastAsia="Times New Roman" w:cs="Times New Roman"/>
      <w:sz w:val="20"/>
      <w:szCs w:val="20"/>
    </w:rPr>
  </w:style>
  <w:style w:type="character" w:styleId="CommentTextChar" w:customStyle="1">
    <w:name w:val="Comment Text Char"/>
    <w:basedOn w:val="DefaultParagraphFont"/>
    <w:link w:val="CommentText"/>
    <w:uiPriority w:val="99"/>
    <w:semiHidden/>
    <w:rsid w:val="00BA5394"/>
    <w:rPr>
      <w:rFonts w:eastAsia="Times New Roman" w:cs="Times New Roman"/>
      <w:sz w:val="20"/>
      <w:szCs w:val="20"/>
    </w:rPr>
  </w:style>
  <w:style w:type="paragraph" w:styleId="BalloonText">
    <w:name w:val="Balloon Text"/>
    <w:basedOn w:val="Normal"/>
    <w:link w:val="BalloonTextChar"/>
    <w:uiPriority w:val="99"/>
    <w:semiHidden/>
    <w:unhideWhenUsed/>
    <w:rsid w:val="00BA539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A5394"/>
    <w:rPr>
      <w:rFonts w:ascii="Segoe UI" w:hAnsi="Segoe UI" w:cs="Segoe UI"/>
      <w:sz w:val="18"/>
      <w:szCs w:val="18"/>
    </w:rPr>
  </w:style>
  <w:style w:type="paragraph" w:styleId="Header">
    <w:name w:val="header"/>
    <w:basedOn w:val="Normal"/>
    <w:link w:val="HeaderChar"/>
    <w:uiPriority w:val="99"/>
    <w:unhideWhenUsed/>
    <w:rsid w:val="00FF750A"/>
    <w:pPr>
      <w:tabs>
        <w:tab w:val="center" w:pos="4680"/>
        <w:tab w:val="right" w:pos="9360"/>
      </w:tabs>
    </w:pPr>
  </w:style>
  <w:style w:type="character" w:styleId="HeaderChar" w:customStyle="1">
    <w:name w:val="Header Char"/>
    <w:basedOn w:val="DefaultParagraphFont"/>
    <w:link w:val="Header"/>
    <w:uiPriority w:val="99"/>
    <w:rsid w:val="00FF750A"/>
  </w:style>
  <w:style w:type="paragraph" w:styleId="Footer">
    <w:name w:val="footer"/>
    <w:basedOn w:val="Normal"/>
    <w:link w:val="FooterChar"/>
    <w:uiPriority w:val="99"/>
    <w:unhideWhenUsed/>
    <w:rsid w:val="00FF750A"/>
    <w:pPr>
      <w:tabs>
        <w:tab w:val="center" w:pos="4680"/>
        <w:tab w:val="right" w:pos="9360"/>
      </w:tabs>
    </w:pPr>
  </w:style>
  <w:style w:type="character" w:styleId="FooterChar" w:customStyle="1">
    <w:name w:val="Footer Char"/>
    <w:basedOn w:val="DefaultParagraphFont"/>
    <w:link w:val="Footer"/>
    <w:uiPriority w:val="99"/>
    <w:rsid w:val="00FF750A"/>
  </w:style>
  <w:style w:type="paragraph" w:styleId="CommentSubject">
    <w:name w:val="annotation subject"/>
    <w:basedOn w:val="CommentText"/>
    <w:next w:val="CommentText"/>
    <w:link w:val="CommentSubjectChar"/>
    <w:uiPriority w:val="99"/>
    <w:semiHidden/>
    <w:unhideWhenUsed/>
    <w:rsid w:val="00957DDD"/>
    <w:rPr>
      <w:rFonts w:eastAsiaTheme="minorHAnsi" w:cstheme="minorBidi"/>
      <w:b/>
      <w:bCs/>
    </w:rPr>
  </w:style>
  <w:style w:type="character" w:styleId="CommentSubjectChar" w:customStyle="1">
    <w:name w:val="Comment Subject Char"/>
    <w:basedOn w:val="CommentTextChar"/>
    <w:link w:val="CommentSubject"/>
    <w:uiPriority w:val="99"/>
    <w:semiHidden/>
    <w:rsid w:val="00957DDD"/>
    <w:rPr>
      <w:rFonts w:eastAsia="Times New Roman" w:cs="Times New Roman"/>
      <w:b/>
      <w:bCs/>
      <w:sz w:val="20"/>
      <w:szCs w:val="20"/>
    </w:rPr>
  </w:style>
  <w:style w:type="table" w:styleId="ListTable5Dark-Accent3">
    <w:name w:val="List Table 5 Dark Accent 3"/>
    <w:basedOn w:val="TableNormal"/>
    <w:uiPriority w:val="50"/>
    <w:rsid w:val="007F2AB2"/>
    <w:rPr>
      <w:color w:val="FFFFFF" w:themeColor="background1"/>
    </w:rPr>
    <w:tblPr>
      <w:tblStyleRowBandSize w:val="1"/>
      <w:tblStyleColBandSize w:val="1"/>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paragraph" w:customStyle="1">
    <w:name w:val="paragraph"/>
    <w:basedOn w:val="Normal"/>
    <w:rsid w:val="00D31BBA"/>
    <w:pPr>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D31BBA"/>
  </w:style>
  <w:style w:type="character" w:styleId="eop" w:customStyle="1">
    <w:name w:val="eop"/>
    <w:basedOn w:val="DefaultParagraphFont"/>
    <w:rsid w:val="00D31BBA"/>
  </w:style>
  <w:style w:type="character" w:styleId="UnresolvedMention">
    <w:name w:val="Unresolved Mention"/>
    <w:basedOn w:val="DefaultParagraphFont"/>
    <w:uiPriority w:val="99"/>
    <w:semiHidden/>
    <w:unhideWhenUsed/>
    <w:rsid w:val="00C40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cid:image002.png@01DA486F.08C6FFC0" TargetMode="External" Id="rId13" /><Relationship Type="http://schemas.openxmlformats.org/officeDocument/2006/relationships/hyperlink" Target="mailto:latoya.wilborne@dbhds.virginia.gov"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law.lis.virginia.gov/admincode/title12/agency35/chapter115/section50/" TargetMode="External" Id="rId21"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hyperlink" Target="mailto:andrea.milhouse@dbhds.virginia.gov"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mailto:mandy.crowder@dbhds.virginia.gov" TargetMode="External" Id="rId16" /><Relationship Type="http://schemas.openxmlformats.org/officeDocument/2006/relationships/hyperlink" Target="http://www.dbhds.virginia.gov/quality-management/human-right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bhds.virginia.gov/" TargetMode="External" Id="rId11" /><Relationship Type="http://schemas.openxmlformats.org/officeDocument/2006/relationships/hyperlink" Target="https://law.lis.virginia.gov/admincode/title12/agency35/chapter115/section100/" TargetMode="External" Id="rId24" /><Relationship Type="http://schemas.openxmlformats.org/officeDocument/2006/relationships/numbering" Target="numbering.xml" Id="rId5" /><Relationship Type="http://schemas.openxmlformats.org/officeDocument/2006/relationships/hyperlink" Target="mailto:deborah.lochart@dbhds.virginia.gov" TargetMode="External" Id="rId15" /><Relationship Type="http://schemas.openxmlformats.org/officeDocument/2006/relationships/hyperlink" Target="https://law.lis.virginia.gov/admincode/title12/agency35/chapter115/section50/" TargetMode="Externa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mailto:brandon.charles@dbhds.virginia.gov"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cassie.purtlebaugh@dbhds.virginia.gov" TargetMode="External" Id="rId14" /><Relationship Type="http://schemas.openxmlformats.org/officeDocument/2006/relationships/hyperlink" Target="https://law.lis.virginia.gov/admincode/title12/agency35/chapter115/section100/" TargetMode="External" Id="rId22" /><Relationship Type="http://schemas.openxmlformats.org/officeDocument/2006/relationships/glossaryDocument" Target="glossary/document.xml" Id="rId27" /><Relationship Type="http://schemas.microsoft.com/office/2011/relationships/people" Target="people.xml" Id="R5785079ec7ec4087" /><Relationship Type="http://schemas.microsoft.com/office/2011/relationships/commentsExtended" Target="commentsExtended.xml" Id="Rc05b1a2d22974897" /><Relationship Type="http://schemas.microsoft.com/office/2016/09/relationships/commentsIds" Target="commentsIds.xml" Id="R104e32374055447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6212408F-B9EF-488F-B2CA-EDC095078953}"/>
      </w:docPartPr>
      <w:docPartBody>
        <w:p xmlns:wp14="http://schemas.microsoft.com/office/word/2010/wordml" w:rsidR="00543E14" w:rsidRDefault="00CE1863" w14:paraId="6358D8DA" wp14:textId="77777777">
          <w:r w:rsidRPr="00C77258">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6B1AF071-A6B6-4A62-8528-36B3A4592CB5}"/>
      </w:docPartPr>
      <w:docPartBody>
        <w:p xmlns:wp14="http://schemas.microsoft.com/office/word/2010/wordml" w:rsidR="00543E14" w:rsidRDefault="00CE1863" w14:paraId="4C3E277F" wp14:textId="77777777">
          <w:r w:rsidRPr="00C77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aleway Light">
    <w:charset w:val="00"/>
    <w:family w:val="auto"/>
    <w:pitch w:val="variable"/>
    <w:sig w:usb0="A00002FF" w:usb1="5000205B" w:usb2="00000000" w:usb3="00000000" w:csb0="00000197" w:csb1="00000000"/>
  </w:font>
  <w:font w:name="HELVETICA LIGHT OBLIQUE">
    <w:altName w:val="Arial Nova Ligh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863"/>
    <w:rsid w:val="002101A4"/>
    <w:rsid w:val="002F41A4"/>
    <w:rsid w:val="003979D9"/>
    <w:rsid w:val="003C1CF3"/>
    <w:rsid w:val="003C40A2"/>
    <w:rsid w:val="00541552"/>
    <w:rsid w:val="00543E14"/>
    <w:rsid w:val="00567443"/>
    <w:rsid w:val="005C244D"/>
    <w:rsid w:val="005F1A52"/>
    <w:rsid w:val="007209A7"/>
    <w:rsid w:val="00722905"/>
    <w:rsid w:val="00900367"/>
    <w:rsid w:val="00966127"/>
    <w:rsid w:val="00A34E67"/>
    <w:rsid w:val="00AC7BFD"/>
    <w:rsid w:val="00B36716"/>
    <w:rsid w:val="00B61D28"/>
    <w:rsid w:val="00C464A5"/>
    <w:rsid w:val="00CE1863"/>
    <w:rsid w:val="00D819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41A4"/>
    <w:rPr>
      <w:color w:val="808080"/>
    </w:rPr>
  </w:style>
  <w:style w:type="paragraph" w:customStyle="1" w:styleId="89758E19C4784A3DBDC94AECC5B2FEF6">
    <w:name w:val="89758E19C4784A3DBDC94AECC5B2FEF6"/>
    <w:rsid w:val="002F4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7c050e-656f-4a5d-b04a-1ef0cb6cbdb7">
      <Terms xmlns="http://schemas.microsoft.com/office/infopath/2007/PartnerControls"/>
    </lcf76f155ced4ddcb4097134ff3c332f>
    <TaxCatchAll xmlns="275986ff-652a-4b0d-97e3-ba88febbc6e8" xsi:nil="true"/>
    <SharedWithUsers xmlns="275986ff-652a-4b0d-97e3-ba88febbc6e8">
      <UserInfo>
        <DisplayName>Means, Katherine (DBHDS)</DisplayName>
        <AccountId>76</AccountId>
        <AccountType/>
      </UserInfo>
      <UserInfo>
        <DisplayName>Parker, Deanna (DBHDS)</DisplayName>
        <AccountId>77</AccountId>
        <AccountType/>
      </UserInfo>
      <UserInfo>
        <DisplayName>Nair, Dev (DBHDS)</DisplayName>
        <AccountId>78</AccountId>
        <AccountType/>
      </UserInfo>
      <UserInfo>
        <DisplayName>Norton, Heather (DBHDS)</DisplayName>
        <AccountId>79</AccountId>
        <AccountType/>
      </UserInfo>
      <UserInfo>
        <DisplayName>Welch, Britton (DBHDS)</DisplayName>
        <AccountId>80</AccountId>
        <AccountType/>
      </UserInfo>
      <UserInfo>
        <DisplayName>Williams, Eric (DBHDS)</DisplayName>
        <AccountId>81</AccountId>
        <AccountType/>
      </UserInfo>
      <UserInfo>
        <DisplayName>Palmer, Julie (DBHDS)</DisplayName>
        <AccountId>82</AccountId>
        <AccountType/>
      </UserInfo>
      <UserInfo>
        <DisplayName>Goldman, Taneika (DBHDS)</DisplayName>
        <AccountId>20</AccountId>
        <AccountType/>
      </UserInfo>
      <UserInfo>
        <DisplayName>Mckenna, William (DBHDS)</DisplayName>
        <AccountId>138</AccountId>
        <AccountType/>
      </UserInfo>
      <UserInfo>
        <DisplayName>Davis, Tony (DBHDS)</DisplayName>
        <AccountId>46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9F93569CE05147B21C5A18A2874FDD" ma:contentTypeVersion="15" ma:contentTypeDescription="Create a new document." ma:contentTypeScope="" ma:versionID="f54009f7d5862ab319e50fa72d063f6a">
  <xsd:schema xmlns:xsd="http://www.w3.org/2001/XMLSchema" xmlns:xs="http://www.w3.org/2001/XMLSchema" xmlns:p="http://schemas.microsoft.com/office/2006/metadata/properties" xmlns:ns2="4a7c050e-656f-4a5d-b04a-1ef0cb6cbdb7" xmlns:ns3="275986ff-652a-4b0d-97e3-ba88febbc6e8" targetNamespace="http://schemas.microsoft.com/office/2006/metadata/properties" ma:root="true" ma:fieldsID="bd8794040af9ce24964882889c45289a" ns2:_="" ns3:_="">
    <xsd:import namespace="4a7c050e-656f-4a5d-b04a-1ef0cb6cbdb7"/>
    <xsd:import namespace="275986ff-652a-4b0d-97e3-ba88febbc6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c050e-656f-4a5d-b04a-1ef0cb6cb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986ff-652a-4b0d-97e3-ba88febbc6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cd0f4e-0e94-44cd-b99b-c2b71dc84a0c}" ma:internalName="TaxCatchAll" ma:showField="CatchAllData" ma:web="275986ff-652a-4b0d-97e3-ba88febbc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8DB36-78F6-439E-B1EB-87CB3BD752BF}">
  <ds:schemaRefs>
    <ds:schemaRef ds:uri="http://schemas.openxmlformats.org/officeDocument/2006/bibliography"/>
  </ds:schemaRefs>
</ds:datastoreItem>
</file>

<file path=customXml/itemProps2.xml><?xml version="1.0" encoding="utf-8"?>
<ds:datastoreItem xmlns:ds="http://schemas.openxmlformats.org/officeDocument/2006/customXml" ds:itemID="{3929C12E-0D18-43DD-BD82-FFE9C8B0F68F}">
  <ds:schemaRefs>
    <ds:schemaRef ds:uri="http://schemas.openxmlformats.org/package/2006/metadata/core-properties"/>
    <ds:schemaRef ds:uri="http://schemas.microsoft.com/office/2006/documentManagement/types"/>
    <ds:schemaRef ds:uri="http://purl.org/dc/terms/"/>
    <ds:schemaRef ds:uri="275986ff-652a-4b0d-97e3-ba88febbc6e8"/>
    <ds:schemaRef ds:uri="http://schemas.microsoft.com/office/infopath/2007/PartnerControls"/>
    <ds:schemaRef ds:uri="4a7c050e-656f-4a5d-b04a-1ef0cb6cbdb7"/>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A5A06D0-A974-40A0-80AB-241944CAAD50}">
  <ds:schemaRefs>
    <ds:schemaRef ds:uri="http://schemas.microsoft.com/sharepoint/v3/contenttype/forms"/>
  </ds:schemaRefs>
</ds:datastoreItem>
</file>

<file path=customXml/itemProps4.xml><?xml version="1.0" encoding="utf-8"?>
<ds:datastoreItem xmlns:ds="http://schemas.openxmlformats.org/officeDocument/2006/customXml" ds:itemID="{81943EC9-FE0B-4FDC-A27C-7FE4EA53A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c050e-656f-4a5d-b04a-1ef0cb6cbdb7"/>
    <ds:schemaRef ds:uri="275986ff-652a-4b0d-97e3-ba88febbc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Virginia Information Technologies Agency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Henderson, Carlton (DBHDS)</dc:creator>
  <keywords/>
  <dc:description/>
  <lastModifiedBy>Charles, Brandon (DBHDS)</lastModifiedBy>
  <revision>5</revision>
  <lastPrinted>2024-04-04T15:35:00.0000000Z</lastPrinted>
  <dcterms:created xsi:type="dcterms:W3CDTF">2024-10-09T14:45:00.0000000Z</dcterms:created>
  <dcterms:modified xsi:type="dcterms:W3CDTF">2024-10-28T18:49:22.5586553Z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0x0101000883CF07E2071741BFB88759396349F3</vt:lpwstr>
  </property>
  <property fmtid="{D5CDD505-2E9C-101B-9397-08002B2CF9AE}" pid="3" name="MediaServiceImageTags">
    <vt:lpwstr/>
  </property>
</Properties>
</file>